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3B268" w14:textId="4DF7961E" w:rsidR="006B470F" w:rsidRPr="00FB1F3A" w:rsidRDefault="00E2576B" w:rsidP="00FB1F3A">
      <w:pPr>
        <w:spacing w:after="0" w:line="240" w:lineRule="auto"/>
        <w:rPr>
          <w:rStyle w:val="Emphasis"/>
          <w:rFonts w:ascii="Sylfaen" w:eastAsia="Times New Roman" w:hAnsi="Sylfaen"/>
          <w:b/>
          <w:bCs/>
        </w:rPr>
      </w:pP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Նոր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զեկույցի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համաձայն</w:t>
      </w:r>
      <w:proofErr w:type="spellEnd"/>
      <w:r w:rsidRPr="00FB1F3A">
        <w:rPr>
          <w:rStyle w:val="Emphasis"/>
          <w:rFonts w:ascii="Sylfaen" w:eastAsia="Times New Roman" w:hAnsi="Sylfaen" w:cs="Cambria Math"/>
          <w:b/>
          <w:bCs/>
        </w:rPr>
        <w:t>՝</w:t>
      </w:r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մանկական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կաթնային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սննդի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(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կրծքի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կաթի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փոխարինիչների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>) 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արտադրությամբ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զբաղվող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ընկերությունների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կողմից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կիրառվող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չարաշահող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գործելակերպերը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վտանգում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են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երեխաների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սնուցումը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 xml:space="preserve"> </w:t>
      </w:r>
      <w:r w:rsidRPr="00FB1F3A">
        <w:rPr>
          <w:rStyle w:val="Emphasis"/>
          <w:rFonts w:ascii="Sylfaen" w:eastAsia="Times New Roman" w:hAnsi="Sylfaen" w:cs="Cambria Math"/>
          <w:b/>
          <w:bCs/>
        </w:rPr>
        <w:t>և</w:t>
      </w:r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խախտում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միջազգային</w:t>
      </w:r>
      <w:proofErr w:type="spellEnd"/>
      <w:r w:rsidRPr="00FB1F3A">
        <w:rPr>
          <w:rFonts w:ascii="Sylfaen" w:eastAsia="Times New Roman" w:hAnsi="Sylfaen"/>
          <w:b/>
          <w:bCs/>
        </w:rPr>
        <w:t xml:space="preserve"> </w:t>
      </w:r>
      <w:proofErr w:type="spellStart"/>
      <w:r w:rsidRPr="00FB1F3A">
        <w:rPr>
          <w:rStyle w:val="Emphasis"/>
          <w:rFonts w:ascii="Sylfaen" w:eastAsia="Times New Roman" w:hAnsi="Sylfaen" w:cs="Cambria Math"/>
          <w:b/>
          <w:bCs/>
        </w:rPr>
        <w:t>պարտավորությունները</w:t>
      </w:r>
      <w:proofErr w:type="spellEnd"/>
      <w:r w:rsidRPr="00FB1F3A">
        <w:rPr>
          <w:rStyle w:val="Emphasis"/>
          <w:rFonts w:ascii="Sylfaen" w:eastAsia="Times New Roman" w:hAnsi="Sylfaen"/>
          <w:b/>
          <w:bCs/>
        </w:rPr>
        <w:t>:</w:t>
      </w:r>
    </w:p>
    <w:p w14:paraId="2E46DA1C" w14:textId="6F2A3C83" w:rsidR="00E2576B" w:rsidRPr="00FB1F3A" w:rsidRDefault="00E2576B" w:rsidP="00FB1F3A">
      <w:pPr>
        <w:spacing w:after="0" w:line="240" w:lineRule="auto"/>
        <w:rPr>
          <w:rStyle w:val="Emphasis"/>
          <w:rFonts w:ascii="Sylfaen" w:eastAsia="Times New Roman" w:hAnsi="Sylfaen"/>
        </w:rPr>
      </w:pPr>
    </w:p>
    <w:p w14:paraId="56F355CC" w14:textId="77777777" w:rsidR="00E2576B" w:rsidRPr="00FB1F3A" w:rsidRDefault="00E2576B" w:rsidP="00FB1F3A">
      <w:pPr>
        <w:spacing w:after="0" w:line="240" w:lineRule="auto"/>
        <w:rPr>
          <w:rFonts w:ascii="Sylfaen" w:hAnsi="Sylfaen" w:cs="Helvetica"/>
          <w:color w:val="202020"/>
        </w:rPr>
      </w:pPr>
      <w:proofErr w:type="spellStart"/>
      <w:r w:rsidRPr="00FB1F3A">
        <w:rPr>
          <w:rStyle w:val="Strong"/>
          <w:rFonts w:ascii="Sylfaen" w:hAnsi="Sylfaen" w:cs="Cambria Math"/>
          <w:color w:val="202020"/>
        </w:rPr>
        <w:t>Ժնև</w:t>
      </w:r>
      <w:proofErr w:type="spellEnd"/>
      <w:r w:rsidRPr="00FB1F3A">
        <w:rPr>
          <w:rStyle w:val="Strong"/>
          <w:rFonts w:ascii="Sylfaen" w:hAnsi="Sylfaen" w:cs="Helvetica"/>
          <w:color w:val="202020"/>
        </w:rPr>
        <w:t>/</w:t>
      </w:r>
      <w:proofErr w:type="spellStart"/>
      <w:r w:rsidRPr="00FB1F3A">
        <w:rPr>
          <w:rStyle w:val="Strong"/>
          <w:rFonts w:ascii="Sylfaen" w:hAnsi="Sylfaen" w:cs="Cambria Math"/>
          <w:color w:val="202020"/>
        </w:rPr>
        <w:t>Նյու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Style w:val="Strong"/>
          <w:rFonts w:ascii="Sylfaen" w:hAnsi="Sylfaen" w:cs="Cambria Math"/>
          <w:color w:val="202020"/>
        </w:rPr>
        <w:t>Յորք</w:t>
      </w:r>
      <w:proofErr w:type="spellEnd"/>
      <w:r w:rsidRPr="00FB1F3A">
        <w:rPr>
          <w:rStyle w:val="Strong"/>
          <w:rFonts w:ascii="Sylfaen" w:hAnsi="Sylfaen" w:cs="Helvetica"/>
          <w:color w:val="202020"/>
        </w:rPr>
        <w:t xml:space="preserve">, 23 </w:t>
      </w:r>
      <w:proofErr w:type="spellStart"/>
      <w:r w:rsidRPr="00FB1F3A">
        <w:rPr>
          <w:rStyle w:val="Strong"/>
          <w:rFonts w:ascii="Sylfaen" w:hAnsi="Sylfaen" w:cs="Cambria Math"/>
          <w:color w:val="202020"/>
        </w:rPr>
        <w:t>փետրվարի</w:t>
      </w:r>
      <w:proofErr w:type="spellEnd"/>
      <w:r w:rsidRPr="00FB1F3A">
        <w:rPr>
          <w:rStyle w:val="Strong"/>
          <w:rFonts w:ascii="Sylfaen" w:hAnsi="Sylfaen" w:cs="Helvetica"/>
          <w:color w:val="202020"/>
        </w:rPr>
        <w:t xml:space="preserve">, 2022 </w:t>
      </w:r>
      <w:r w:rsidRPr="00FB1F3A">
        <w:rPr>
          <w:rStyle w:val="Strong"/>
          <w:rFonts w:ascii="Sylfaen" w:hAnsi="Sylfaen" w:cs="Cambria Math"/>
          <w:color w:val="202020"/>
        </w:rPr>
        <w:t>թ</w:t>
      </w:r>
      <w:r w:rsidRPr="00FB1F3A">
        <w:rPr>
          <w:rFonts w:ascii="Cambria Math" w:hAnsi="Cambria Math" w:cs="Cambria Math"/>
          <w:color w:val="202020"/>
        </w:rPr>
        <w:t>․</w:t>
      </w:r>
      <w:r w:rsidRPr="00FB1F3A">
        <w:rPr>
          <w:rFonts w:ascii="Sylfaen" w:hAnsi="Sylfaen" w:cs="Helvetica"/>
          <w:color w:val="202020"/>
        </w:rPr>
        <w:t xml:space="preserve">: </w:t>
      </w:r>
      <w:r w:rsidRPr="00FB1F3A">
        <w:rPr>
          <w:rFonts w:ascii="Sylfaen" w:hAnsi="Sylfaen" w:cs="Cambria Math"/>
          <w:color w:val="202020"/>
        </w:rPr>
        <w:t>ԱՀԿ</w:t>
      </w:r>
      <w:r w:rsidRPr="00FB1F3A">
        <w:rPr>
          <w:rFonts w:ascii="Sylfaen" w:hAnsi="Sylfaen" w:cs="Helvetica"/>
          <w:color w:val="202020"/>
        </w:rPr>
        <w:t>/</w:t>
      </w:r>
      <w:r w:rsidRPr="00FB1F3A">
        <w:rPr>
          <w:rFonts w:ascii="Sylfaen" w:hAnsi="Sylfaen" w:cs="Cambria Math"/>
          <w:color w:val="202020"/>
        </w:rPr>
        <w:t>ՅՈՒՆԻՍԵՖ</w:t>
      </w:r>
      <w:r w:rsidRPr="00FB1F3A">
        <w:rPr>
          <w:rFonts w:ascii="Sylfaen" w:hAnsi="Sylfaen" w:cs="Helvetica"/>
          <w:color w:val="202020"/>
        </w:rPr>
        <w:t>-</w:t>
      </w:r>
      <w:r w:rsidRPr="00FB1F3A">
        <w:rPr>
          <w:rFonts w:ascii="Sylfaen" w:hAnsi="Sylfaen" w:cs="Cambria Math"/>
          <w:color w:val="202020"/>
        </w:rPr>
        <w:t>ի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իրականացրած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հարցման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ընթացքում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պարզվել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հղի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կեսից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ավելին</w:t>
      </w:r>
      <w:proofErr w:type="spellEnd"/>
      <w:r w:rsidRPr="00FB1F3A">
        <w:rPr>
          <w:rFonts w:ascii="Sylfaen" w:hAnsi="Sylfaen" w:cs="Helvetica"/>
          <w:color w:val="202020"/>
        </w:rPr>
        <w:t xml:space="preserve"> (51%-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) </w:t>
      </w:r>
      <w:proofErr w:type="spellStart"/>
      <w:r w:rsidRPr="00FB1F3A">
        <w:rPr>
          <w:rFonts w:ascii="Sylfaen" w:hAnsi="Sylfaen" w:cs="Cambria Math"/>
          <w:color w:val="202020"/>
        </w:rPr>
        <w:t>թիրախավորվել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սննդի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արտադրությամբ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զբաղվող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կազմակերպությունների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միջոցով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որոնց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մասը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խախտում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համաշխարհային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չափանիշները</w:t>
      </w:r>
      <w:proofErr w:type="spellEnd"/>
      <w:r w:rsidRPr="00FB1F3A">
        <w:rPr>
          <w:rFonts w:ascii="Sylfaen" w:hAnsi="Sylfaen" w:cs="Helvetica"/>
          <w:color w:val="202020"/>
        </w:rPr>
        <w:t>: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  <w:t>«</w:t>
      </w:r>
      <w:proofErr w:type="spellStart"/>
      <w:r w:rsidRPr="00FB1F3A">
        <w:rPr>
          <w:rFonts w:ascii="Sylfaen" w:hAnsi="Sylfaen" w:cs="Cambria Math"/>
          <w:color w:val="202020"/>
        </w:rPr>
        <w:t>Ինչպե՞ս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սննդի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շուկայավարումն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ազդում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երեխայի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սնուցման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վերաբերյալ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որոշումների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վրա</w:t>
      </w:r>
      <w:proofErr w:type="spellEnd"/>
      <w:r w:rsidRPr="00FB1F3A">
        <w:rPr>
          <w:rFonts w:ascii="Sylfaen" w:hAnsi="Sylfaen" w:cs="Helvetica"/>
          <w:color w:val="202020"/>
        </w:rPr>
        <w:t xml:space="preserve">» </w:t>
      </w:r>
      <w:proofErr w:type="spellStart"/>
      <w:r w:rsidRPr="00FB1F3A">
        <w:rPr>
          <w:rFonts w:ascii="Sylfaen" w:hAnsi="Sylfaen" w:cs="Cambria Math"/>
          <w:color w:val="202020"/>
        </w:rPr>
        <w:t>զեկույցը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կազմվել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8 </w:t>
      </w:r>
      <w:proofErr w:type="spellStart"/>
      <w:r w:rsidRPr="00FB1F3A">
        <w:rPr>
          <w:rFonts w:ascii="Sylfaen" w:hAnsi="Sylfaen" w:cs="Cambria Math"/>
          <w:color w:val="202020"/>
        </w:rPr>
        <w:t>երկրներում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հղի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շրջանում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իրականացված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հարցազրույցների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տվյալների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հիման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վրա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բացահայտում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թե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արտադրողները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ներկայում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ունեն</w:t>
      </w:r>
      <w:proofErr w:type="spellEnd"/>
      <w:r w:rsidRPr="00FB1F3A">
        <w:rPr>
          <w:rFonts w:ascii="Sylfaen" w:hAnsi="Sylfaen" w:cs="Helvetica"/>
          <w:color w:val="202020"/>
        </w:rPr>
        <w:t xml:space="preserve"> 55 </w:t>
      </w:r>
      <w:proofErr w:type="spellStart"/>
      <w:r w:rsidRPr="00FB1F3A">
        <w:rPr>
          <w:rFonts w:ascii="Sylfaen" w:hAnsi="Sylfaen" w:cs="Cambria Math"/>
          <w:color w:val="202020"/>
        </w:rPr>
        <w:t>միլիարդ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դոլար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արժողությամբ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կարողություն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պարբերաբար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խախտում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էթիկայի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կանոնները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որպեսզի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ուղղորդեն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նորածնին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վերաբերյալ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որոշումները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Ըստ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զեկույցի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մեթոդները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ներառում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անկանոն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ագրեսիվ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առցանց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թիրախավորում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հովանավորվող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խորհրդատվական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ցանցեր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թեժ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գծեր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արշավներ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նվերներ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նաև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վերապատրաստումների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շնորհիվ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վրա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ազդող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գործելակերպեր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ուղերձները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ստանում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ծնողներն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հաճախ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ապակողմնորոշող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գիտականորեն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չհիմնավորված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հաճախ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խախտում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«</w:t>
      </w:r>
      <w:proofErr w:type="spellStart"/>
      <w:r w:rsidRPr="00FB1F3A">
        <w:rPr>
          <w:rFonts w:ascii="Sylfaen" w:hAnsi="Sylfaen" w:cs="Cambria Math"/>
          <w:color w:val="202020"/>
        </w:rPr>
        <w:t>Կրծքի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փոխարինիչների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միջազգային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օրենսգիրքը</w:t>
      </w:r>
      <w:proofErr w:type="spellEnd"/>
      <w:r w:rsidRPr="00FB1F3A">
        <w:rPr>
          <w:rFonts w:ascii="Sylfaen" w:hAnsi="Sylfaen" w:cs="Helvetica"/>
          <w:color w:val="202020"/>
        </w:rPr>
        <w:t>»</w:t>
      </w:r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1981 </w:t>
      </w:r>
      <w:proofErr w:type="spellStart"/>
      <w:r w:rsidRPr="00FB1F3A">
        <w:rPr>
          <w:rFonts w:ascii="Sylfaen" w:hAnsi="Sylfaen" w:cs="Cambria Math"/>
          <w:color w:val="202020"/>
        </w:rPr>
        <w:t>թվականին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Առողջապահության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համաշխարհային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ասամբլեայի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կողմից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ընդունված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հանրային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առողջության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կարևորագույն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համաձայնագիրը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կոչված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պաշտպանելու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մայրերին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արտադրողների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ագրեսիվ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գործելակերպից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Ըստ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ԱՀԿ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գլխավոր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տնօրեն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Բժիշկ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Թեդրոս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Ադհանոմ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Հեբրեյեսուսի</w:t>
      </w:r>
      <w:proofErr w:type="spellEnd"/>
      <w:r w:rsidRPr="00FB1F3A">
        <w:rPr>
          <w:rFonts w:ascii="Cambria Math" w:hAnsi="Cambria Math" w:cs="Cambria Math"/>
          <w:color w:val="202020"/>
        </w:rPr>
        <w:t>․</w:t>
      </w:r>
      <w:r w:rsidRPr="00FB1F3A">
        <w:rPr>
          <w:rFonts w:ascii="Sylfaen" w:hAnsi="Sylfaen" w:cs="Helvetica"/>
          <w:color w:val="202020"/>
        </w:rPr>
        <w:t xml:space="preserve"> «</w:t>
      </w:r>
      <w:proofErr w:type="spellStart"/>
      <w:r w:rsidRPr="00FB1F3A">
        <w:rPr>
          <w:rFonts w:ascii="Sylfaen" w:hAnsi="Sylfaen" w:cs="Cambria Math"/>
          <w:color w:val="202020"/>
        </w:rPr>
        <w:t>Սույն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զեկույցը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հստակ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ցույց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տալիս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փոխարինիչների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ապակողմնորոշող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ագրեսիվ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անընդունելիորեն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լայնորեն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տարածվում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>»: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Բանգլադեշում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Չինաստանում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Մեքսիկայում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Մարոկկոյում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Նիգերիայում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Հարավային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Աֆրիկայում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Միացյալ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Թագավորությունում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Վիետնամում</w:t>
      </w:r>
      <w:proofErr w:type="spellEnd"/>
      <w:r w:rsidRPr="00FB1F3A">
        <w:rPr>
          <w:rFonts w:ascii="Sylfaen" w:hAnsi="Sylfaen" w:cs="Helvetica"/>
          <w:color w:val="202020"/>
        </w:rPr>
        <w:t xml:space="preserve"> 8,500 </w:t>
      </w:r>
      <w:proofErr w:type="spellStart"/>
      <w:r w:rsidRPr="00FB1F3A">
        <w:rPr>
          <w:rFonts w:ascii="Sylfaen" w:hAnsi="Sylfaen" w:cs="Cambria Math"/>
          <w:color w:val="202020"/>
        </w:rPr>
        <w:t>ծնողների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հղի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նաև</w:t>
      </w:r>
      <w:proofErr w:type="spellEnd"/>
      <w:r w:rsidRPr="00FB1F3A">
        <w:rPr>
          <w:rFonts w:ascii="Sylfaen" w:hAnsi="Sylfaen" w:cs="Helvetica"/>
          <w:color w:val="202020"/>
        </w:rPr>
        <w:t xml:space="preserve"> 300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շրջանում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իրականացված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հարցումների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ընթացքում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պարզվել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Միացյալ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Թագավորությունում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հարցմանը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մասնակցած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84%-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Վիետնամում</w:t>
      </w:r>
      <w:proofErr w:type="spellEnd"/>
      <w:r w:rsidRPr="00FB1F3A">
        <w:rPr>
          <w:rFonts w:ascii="Sylfaen" w:hAnsi="Sylfaen" w:cs="Helvetica"/>
          <w:color w:val="202020"/>
        </w:rPr>
        <w:t xml:space="preserve"> 92%-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Չինաստանում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97%-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ենթարկվում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սննդի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գովազդների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արշավների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ազդեցությանը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ինչը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կարող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բարձրացնել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նորածիններին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ընտրության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հավանականությունը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br/>
      </w:r>
      <w:r w:rsidRPr="00FB1F3A">
        <w:rPr>
          <w:rFonts w:ascii="Sylfaen" w:hAnsi="Sylfaen" w:cs="Helvetica"/>
          <w:color w:val="202020"/>
        </w:rPr>
        <w:br/>
        <w:t>«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սննդի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վերաբերյալ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կեղծ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ապակողմնորոշող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ուղերձները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էապես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խոչընդոտում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սնուցումը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բոլորս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գիտենք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լավագույն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միջոցն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թե</w:t>
      </w:r>
      <w:proofErr w:type="spellEnd"/>
      <w:r w:rsidRPr="00FB1F3A">
        <w:rPr>
          <w:rFonts w:ascii="Sylfaen" w:hAnsi="Sylfaen" w:cs="Cambria Math"/>
          <w:color w:val="202020"/>
        </w:rPr>
        <w:t>՛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թե</w:t>
      </w:r>
      <w:proofErr w:type="spellEnd"/>
      <w:r w:rsidRPr="00FB1F3A">
        <w:rPr>
          <w:rFonts w:ascii="Sylfaen" w:hAnsi="Sylfaen" w:cs="Cambria Math"/>
          <w:color w:val="202020"/>
        </w:rPr>
        <w:t>՛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մայրերի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համար</w:t>
      </w:r>
      <w:proofErr w:type="spellEnd"/>
      <w:r w:rsidRPr="00FB1F3A">
        <w:rPr>
          <w:rFonts w:ascii="Sylfaen" w:hAnsi="Sylfaen" w:cs="Helvetica"/>
          <w:color w:val="202020"/>
        </w:rPr>
        <w:t xml:space="preserve">,- </w:t>
      </w:r>
      <w:proofErr w:type="spellStart"/>
      <w:r w:rsidRPr="00FB1F3A">
        <w:rPr>
          <w:rFonts w:ascii="Sylfaen" w:hAnsi="Sylfaen" w:cs="Cambria Math"/>
          <w:color w:val="202020"/>
        </w:rPr>
        <w:t>ասում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ՅՈՒՆԻՍԵՖ</w:t>
      </w:r>
      <w:r w:rsidRPr="00FB1F3A">
        <w:rPr>
          <w:rFonts w:ascii="Sylfaen" w:hAnsi="Sylfaen" w:cs="Helvetica"/>
          <w:color w:val="202020"/>
        </w:rPr>
        <w:t>-</w:t>
      </w:r>
      <w:r w:rsidRPr="00FB1F3A">
        <w:rPr>
          <w:rFonts w:ascii="Sylfaen" w:hAnsi="Sylfaen" w:cs="Cambria Math"/>
          <w:color w:val="202020"/>
        </w:rPr>
        <w:t>ի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գործադիր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տնօրեն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Քեթրին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lastRenderedPageBreak/>
        <w:t>Ռասելը</w:t>
      </w:r>
      <w:proofErr w:type="spellEnd"/>
      <w:r w:rsidRPr="00FB1F3A">
        <w:rPr>
          <w:rFonts w:ascii="Sylfaen" w:hAnsi="Sylfaen" w:cs="Helvetica"/>
          <w:color w:val="202020"/>
        </w:rPr>
        <w:t xml:space="preserve">:- </w:t>
      </w:r>
      <w:proofErr w:type="spellStart"/>
      <w:r w:rsidRPr="00FB1F3A">
        <w:rPr>
          <w:rFonts w:ascii="Sylfaen" w:hAnsi="Sylfaen" w:cs="Cambria Math"/>
          <w:color w:val="202020"/>
        </w:rPr>
        <w:t>Մենք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խիստ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քաղաքականության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օրենսդրության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ներդրումների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կարիք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ունենք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որպեսզի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պատշաճ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կերպով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խթանենք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սնուցումը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պաշտպանենք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էթիկայի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կանոնների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խախտմամբ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իրականացվող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գործելակերպերից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ապահովելով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ստանան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իրենց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անհրաժեշտ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տեղեկությունն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աջակցությունը</w:t>
      </w:r>
      <w:proofErr w:type="spellEnd"/>
      <w:r w:rsidRPr="00FB1F3A">
        <w:rPr>
          <w:rFonts w:ascii="Sylfaen" w:hAnsi="Sylfaen" w:cs="Helvetica"/>
          <w:color w:val="202020"/>
        </w:rPr>
        <w:t>»</w:t>
      </w:r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Հարցմանն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ընդգրկված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բոլոր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երկրներում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կանայք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Մարոկկոյում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49%-</w:t>
      </w:r>
      <w:proofErr w:type="spellStart"/>
      <w:r w:rsidRPr="00FB1F3A">
        <w:rPr>
          <w:rFonts w:ascii="Sylfaen" w:hAnsi="Sylfaen" w:cs="Cambria Math"/>
          <w:color w:val="202020"/>
        </w:rPr>
        <w:t>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մինչև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Բանգլադեշում</w:t>
      </w:r>
      <w:proofErr w:type="spellEnd"/>
      <w:r w:rsidRPr="00FB1F3A">
        <w:rPr>
          <w:rFonts w:ascii="Sylfaen" w:hAnsi="Sylfaen" w:cs="Helvetica"/>
          <w:color w:val="202020"/>
        </w:rPr>
        <w:t xml:space="preserve"> 98%-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արտահայտել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բացառապես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ցանկություն</w:t>
      </w:r>
      <w:proofErr w:type="spellEnd"/>
      <w:r w:rsidRPr="00FB1F3A">
        <w:rPr>
          <w:rFonts w:ascii="Sylfaen" w:hAnsi="Sylfaen" w:cs="Helvetica"/>
          <w:color w:val="202020"/>
        </w:rPr>
        <w:t xml:space="preserve">: </w:t>
      </w:r>
      <w:proofErr w:type="spellStart"/>
      <w:r w:rsidRPr="00FB1F3A">
        <w:rPr>
          <w:rFonts w:ascii="Sylfaen" w:hAnsi="Sylfaen" w:cs="Cambria Math"/>
          <w:color w:val="202020"/>
        </w:rPr>
        <w:t>Մինչդեռ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զեկույցը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փաստում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թե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ապակողմնորոշող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ուղերձների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կայուն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հոսքը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մասին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կեղծ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տեղեկություններ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տարածում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թուլացնելով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վստահությունը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կասկածի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ենթարկելով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հաջողությամբ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ունակությունը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Այս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կեղծ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տեղեկությունների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շարքում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ծննդից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հետո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առաջին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օրերին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անհրաժեշտությունը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նորածինների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անհամապատասխանությունը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պարունակում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նորածնի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զարգացումը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բարելավող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իմունիտետը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բարձրացնող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բաղադրիչներ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նորածիններին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ավելի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երկար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ժամանակ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հագեցնում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որակը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ժամանակի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ընթացքում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վատանում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ծննդից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հետո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առաջին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իսկ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ժամից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ապա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բացառապես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մինչև</w:t>
      </w:r>
      <w:proofErr w:type="spellEnd"/>
      <w:r w:rsidRPr="00FB1F3A">
        <w:rPr>
          <w:rFonts w:ascii="Sylfaen" w:hAnsi="Sylfaen" w:cs="Helvetica"/>
          <w:color w:val="202020"/>
        </w:rPr>
        <w:t xml:space="preserve"> 6 </w:t>
      </w:r>
      <w:proofErr w:type="spellStart"/>
      <w:r w:rsidRPr="00FB1F3A">
        <w:rPr>
          <w:rFonts w:ascii="Sylfaen" w:hAnsi="Sylfaen" w:cs="Cambria Math"/>
          <w:color w:val="202020"/>
        </w:rPr>
        <w:t>ամիսը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շարունակական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մինչև</w:t>
      </w:r>
      <w:proofErr w:type="spellEnd"/>
      <w:r w:rsidRPr="00FB1F3A">
        <w:rPr>
          <w:rFonts w:ascii="Sylfaen" w:hAnsi="Sylfaen" w:cs="Helvetica"/>
          <w:color w:val="202020"/>
        </w:rPr>
        <w:t xml:space="preserve"> 2 </w:t>
      </w:r>
      <w:proofErr w:type="spellStart"/>
      <w:r w:rsidRPr="00FB1F3A">
        <w:rPr>
          <w:rFonts w:ascii="Sylfaen" w:hAnsi="Sylfaen" w:cs="Cambria Math"/>
          <w:color w:val="202020"/>
        </w:rPr>
        <w:t>տարեկանը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դրանից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հետո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օգնում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պայքարելու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թերսնուցման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դեմ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պաշտպանելով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հյուծվածությունից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գիրությունից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կերակրումը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նաև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հանդիսանում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երեխայի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առաջին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պատվաստումը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պաշտապնում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շարք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տարածված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հիվանդություններից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նաև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նվազեցնում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շաքարախտով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քաղցկեղով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հիվանդանալու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ինչպես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նաև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ավելորդ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քաշ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հավաքելու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հավանականությունը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Այնուամենայնիվ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ընդհանուր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առմամբ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երեխաների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միայն</w:t>
      </w:r>
      <w:proofErr w:type="spellEnd"/>
      <w:r w:rsidRPr="00FB1F3A">
        <w:rPr>
          <w:rFonts w:ascii="Sylfaen" w:hAnsi="Sylfaen" w:cs="Helvetica"/>
          <w:color w:val="202020"/>
        </w:rPr>
        <w:t xml:space="preserve"> 44%-</w:t>
      </w:r>
      <w:r w:rsidRPr="00FB1F3A">
        <w:rPr>
          <w:rFonts w:ascii="Sylfaen" w:hAnsi="Sylfaen" w:cs="Cambria Math"/>
          <w:color w:val="202020"/>
        </w:rPr>
        <w:t>ն</w:t>
      </w:r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մինչև</w:t>
      </w:r>
      <w:proofErr w:type="spellEnd"/>
      <w:r w:rsidRPr="00FB1F3A">
        <w:rPr>
          <w:rFonts w:ascii="Sylfaen" w:hAnsi="Sylfaen" w:cs="Helvetica"/>
          <w:color w:val="202020"/>
        </w:rPr>
        <w:t xml:space="preserve"> 6 </w:t>
      </w:r>
      <w:proofErr w:type="spellStart"/>
      <w:r w:rsidRPr="00FB1F3A">
        <w:rPr>
          <w:rFonts w:ascii="Sylfaen" w:hAnsi="Sylfaen" w:cs="Cambria Math"/>
          <w:color w:val="202020"/>
        </w:rPr>
        <w:t>ամիս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բացառապես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կերակրվում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Վերջին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երկու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տասնամյակների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ընթացքում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կերակրման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համաշխարհային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ցուցանիշը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շատ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քիչ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բարձրացել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մինչդեռ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հենց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նույն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ժամանակաշրջանում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կաթնային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սննդի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վաճառքը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կրկնակի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ավելացել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Զեկույցն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ահազանգում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բոլոր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երկրներում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մեծ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թվով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շրջանում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արտադրող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կազմակերպությունների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կողմից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իրականացվել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արշավներ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գովազդային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նվերների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անվճար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նմուշների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հետազոտության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ֆինանսավորման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վճարովի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հանդիպումների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միջոցառումների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կոնֆերանսների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նույնիսկ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միջնորդավճարների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միջոցով</w:t>
      </w:r>
      <w:proofErr w:type="spellEnd"/>
      <w:r w:rsidRPr="00FB1F3A">
        <w:rPr>
          <w:rFonts w:ascii="Sylfaen" w:hAnsi="Sylfaen" w:cs="Cambria Math"/>
          <w:color w:val="202020"/>
        </w:rPr>
        <w:t>՝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ազդեցություն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ծնողների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որոշումների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վրա</w:t>
      </w:r>
      <w:proofErr w:type="spellEnd"/>
      <w:r w:rsidRPr="00FB1F3A">
        <w:rPr>
          <w:rFonts w:ascii="Sylfaen" w:hAnsi="Sylfaen" w:cs="Helvetica"/>
          <w:color w:val="202020"/>
        </w:rPr>
        <w:t xml:space="preserve">: </w:t>
      </w:r>
      <w:proofErr w:type="spellStart"/>
      <w:r w:rsidRPr="00FB1F3A">
        <w:rPr>
          <w:rFonts w:ascii="Sylfaen" w:hAnsi="Sylfaen" w:cs="Cambria Math"/>
          <w:color w:val="202020"/>
        </w:rPr>
        <w:t>Հարցվող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մեկ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երրորդից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ավելին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նշել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որ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նրանց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հատուկ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ապրանքանիշի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որևէ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առաջարկել</w:t>
      </w:r>
      <w:proofErr w:type="spellEnd"/>
      <w:r w:rsidRPr="00FB1F3A">
        <w:rPr>
          <w:rFonts w:ascii="Sylfaen" w:hAnsi="Sylfaen" w:cs="Cambria Math"/>
          <w:color w:val="202020"/>
        </w:rPr>
        <w:t>։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Այս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մարտահրավերներին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դիմակայելու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համար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ԱՀԿ</w:t>
      </w:r>
      <w:r w:rsidRPr="00FB1F3A">
        <w:rPr>
          <w:rFonts w:ascii="Sylfaen" w:hAnsi="Sylfaen" w:cs="Helvetica"/>
          <w:color w:val="202020"/>
        </w:rPr>
        <w:t>-</w:t>
      </w:r>
      <w:r w:rsidRPr="00FB1F3A">
        <w:rPr>
          <w:rFonts w:ascii="Sylfaen" w:hAnsi="Sylfaen" w:cs="Cambria Math"/>
          <w:color w:val="202020"/>
        </w:rPr>
        <w:t>ն</w:t>
      </w:r>
      <w:r w:rsidRPr="00FB1F3A">
        <w:rPr>
          <w:rFonts w:ascii="Sylfaen" w:hAnsi="Sylfaen" w:cs="Helvetica"/>
          <w:color w:val="202020"/>
        </w:rPr>
        <w:t xml:space="preserve">, </w:t>
      </w:r>
      <w:r w:rsidRPr="00FB1F3A">
        <w:rPr>
          <w:rFonts w:ascii="Sylfaen" w:hAnsi="Sylfaen" w:cs="Cambria Math"/>
          <w:color w:val="202020"/>
        </w:rPr>
        <w:t>ՅՈՒՆԻՍԵՖ</w:t>
      </w:r>
      <w:r w:rsidRPr="00FB1F3A">
        <w:rPr>
          <w:rFonts w:ascii="Sylfaen" w:hAnsi="Sylfaen" w:cs="Helvetica"/>
          <w:color w:val="202020"/>
        </w:rPr>
        <w:t>-</w:t>
      </w:r>
      <w:r w:rsidRPr="00FB1F3A">
        <w:rPr>
          <w:rFonts w:ascii="Sylfaen" w:hAnsi="Sylfaen" w:cs="Cambria Math"/>
          <w:color w:val="202020"/>
        </w:rPr>
        <w:t>ը</w:t>
      </w:r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գործընկերները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կոչ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են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անում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կառավարություններին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բուժաշխատողներին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մանկական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սնունդ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արտադրողներին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վերջ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տալու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կրծքի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կաթի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փոխարինիչների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չարաշահող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շուկայավարմանը</w:t>
      </w:r>
      <w:proofErr w:type="spellEnd"/>
      <w:r w:rsidRPr="00FB1F3A">
        <w:rPr>
          <w:rFonts w:ascii="Sylfaen" w:hAnsi="Sylfaen" w:cs="Helvetica"/>
          <w:color w:val="202020"/>
        </w:rPr>
        <w:t xml:space="preserve">, </w:t>
      </w:r>
      <w:proofErr w:type="spellStart"/>
      <w:r w:rsidRPr="00FB1F3A">
        <w:rPr>
          <w:rFonts w:ascii="Sylfaen" w:hAnsi="Sylfaen" w:cs="Cambria Math"/>
          <w:color w:val="202020"/>
        </w:rPr>
        <w:t>ամբողջությամբ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կիրառելու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և</w:t>
      </w:r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պահպանելու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Կանոնագրքի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պահանջները</w:t>
      </w:r>
      <w:proofErr w:type="spellEnd"/>
      <w:r w:rsidRPr="00FB1F3A">
        <w:rPr>
          <w:rFonts w:ascii="Sylfaen" w:hAnsi="Sylfaen" w:cs="Helvetica"/>
          <w:color w:val="202020"/>
        </w:rPr>
        <w:t>:</w:t>
      </w:r>
      <w:r w:rsidRPr="00FB1F3A">
        <w:rPr>
          <w:rFonts w:ascii="Sylfaen" w:hAnsi="Sylfaen" w:cs="Helvetica"/>
          <w:color w:val="202020"/>
        </w:rPr>
        <w:br/>
        <w:t> </w:t>
      </w:r>
      <w:r w:rsidRPr="00FB1F3A">
        <w:rPr>
          <w:rFonts w:ascii="Sylfaen" w:hAnsi="Sylfaen" w:cs="Helvetica"/>
          <w:color w:val="202020"/>
        </w:rPr>
        <w:br/>
      </w:r>
      <w:proofErr w:type="spellStart"/>
      <w:r w:rsidRPr="00FB1F3A">
        <w:rPr>
          <w:rFonts w:ascii="Sylfaen" w:hAnsi="Sylfaen" w:cs="Cambria Math"/>
          <w:color w:val="202020"/>
        </w:rPr>
        <w:t>Սա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proofErr w:type="spellStart"/>
      <w:r w:rsidRPr="00FB1F3A">
        <w:rPr>
          <w:rFonts w:ascii="Sylfaen" w:hAnsi="Sylfaen" w:cs="Cambria Math"/>
          <w:color w:val="202020"/>
        </w:rPr>
        <w:t>ներառում</w:t>
      </w:r>
      <w:proofErr w:type="spellEnd"/>
      <w:r w:rsidRPr="00FB1F3A">
        <w:rPr>
          <w:rFonts w:ascii="Sylfaen" w:hAnsi="Sylfaen" w:cs="Helvetica"/>
          <w:color w:val="202020"/>
        </w:rPr>
        <w:t xml:space="preserve"> </w:t>
      </w:r>
      <w:r w:rsidRPr="00FB1F3A">
        <w:rPr>
          <w:rFonts w:ascii="Sylfaen" w:hAnsi="Sylfaen" w:cs="Cambria Math"/>
          <w:color w:val="202020"/>
        </w:rPr>
        <w:t>է</w:t>
      </w:r>
      <w:r w:rsidRPr="00FB1F3A">
        <w:rPr>
          <w:rFonts w:ascii="Sylfaen" w:hAnsi="Sylfaen" w:cs="Helvetica"/>
          <w:color w:val="202020"/>
        </w:rPr>
        <w:t>.</w:t>
      </w:r>
    </w:p>
    <w:p w14:paraId="502F5C88" w14:textId="77777777" w:rsidR="00E2576B" w:rsidRPr="00FB1F3A" w:rsidRDefault="00E2576B" w:rsidP="00FB1F3A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Helvetica"/>
          <w:color w:val="202020"/>
        </w:rPr>
      </w:pPr>
      <w:proofErr w:type="spellStart"/>
      <w:r w:rsidRPr="00FB1F3A">
        <w:rPr>
          <w:rFonts w:ascii="Sylfaen" w:eastAsia="Times New Roman" w:hAnsi="Sylfaen" w:cs="Cambria Math"/>
          <w:color w:val="202020"/>
        </w:rPr>
        <w:lastRenderedPageBreak/>
        <w:t>Համաձայն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Միջազգային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օրենսգրքի</w:t>
      </w:r>
      <w:proofErr w:type="spellEnd"/>
      <w:r w:rsidRPr="00FB1F3A">
        <w:rPr>
          <w:rFonts w:ascii="Sylfaen" w:eastAsia="Times New Roman" w:hAnsi="Sylfaen" w:cs="Cambria Math"/>
          <w:color w:val="202020"/>
        </w:rPr>
        <w:t>՝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օրենքների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ընդունում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մշտադիտարկում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r w:rsidRPr="00FB1F3A">
        <w:rPr>
          <w:rFonts w:ascii="Sylfaen" w:eastAsia="Times New Roman" w:hAnsi="Sylfaen" w:cs="Cambria Math"/>
          <w:color w:val="202020"/>
        </w:rPr>
        <w:t>և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կիրարկում</w:t>
      </w:r>
      <w:proofErr w:type="spellEnd"/>
      <w:r w:rsidRPr="00FB1F3A">
        <w:rPr>
          <w:rFonts w:ascii="Sylfaen" w:eastAsia="Times New Roman" w:hAnsi="Sylfaen" w:cs="Cambria Math"/>
          <w:color w:val="202020"/>
        </w:rPr>
        <w:t>՝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կանխելու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կրծքի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կաթի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փոխարինիչների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արտադրության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առաջխաղացումը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ներառյալ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մանկական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սնունդ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արտադրողների</w:t>
      </w:r>
      <w:proofErr w:type="spellEnd"/>
      <w:r w:rsidRPr="00FB1F3A">
        <w:rPr>
          <w:rFonts w:ascii="Sylfaen" w:eastAsia="Times New Roman" w:hAnsi="Sylfaen" w:cs="Cambria Math"/>
          <w:color w:val="202020"/>
        </w:rPr>
        <w:t>՝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սննդի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r w:rsidRPr="00FB1F3A">
        <w:rPr>
          <w:rFonts w:ascii="Sylfaen" w:eastAsia="Times New Roman" w:hAnsi="Sylfaen" w:cs="Cambria Math"/>
          <w:color w:val="202020"/>
        </w:rPr>
        <w:t>և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առողջության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մասին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հայտարարությունների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արգելումը</w:t>
      </w:r>
      <w:proofErr w:type="spellEnd"/>
      <w:r w:rsidRPr="00FB1F3A">
        <w:rPr>
          <w:rFonts w:ascii="Sylfaen" w:eastAsia="Times New Roman" w:hAnsi="Sylfaen" w:cs="Helvetica"/>
          <w:color w:val="202020"/>
        </w:rPr>
        <w:t>:</w:t>
      </w:r>
    </w:p>
    <w:p w14:paraId="43FDBD0D" w14:textId="77777777" w:rsidR="00E2576B" w:rsidRPr="00FB1F3A" w:rsidRDefault="00E2576B" w:rsidP="00FB1F3A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Helvetica"/>
          <w:color w:val="202020"/>
        </w:rPr>
      </w:pPr>
      <w:proofErr w:type="spellStart"/>
      <w:r w:rsidRPr="00FB1F3A">
        <w:rPr>
          <w:rFonts w:ascii="Sylfaen" w:eastAsia="Times New Roman" w:hAnsi="Sylfaen" w:cs="Cambria Math"/>
          <w:color w:val="202020"/>
        </w:rPr>
        <w:t>Ներդրումների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իրականացում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կրծքով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կերակրմանն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աջակցող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ծրագրային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քաղաքականություններում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ներառյալ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միջազգային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չափանիշներին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համապատասխան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վճարովի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ծնողական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արձակուրդը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r w:rsidRPr="00FB1F3A">
        <w:rPr>
          <w:rFonts w:ascii="Sylfaen" w:eastAsia="Times New Roman" w:hAnsi="Sylfaen" w:cs="Cambria Math"/>
          <w:color w:val="202020"/>
        </w:rPr>
        <w:t>և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կրծքով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կերակրման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բարձրորակ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աջակցության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ապահովում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>:</w:t>
      </w:r>
    </w:p>
    <w:p w14:paraId="784A67EC" w14:textId="77777777" w:rsidR="00E2576B" w:rsidRPr="00FB1F3A" w:rsidRDefault="00E2576B" w:rsidP="00FB1F3A">
      <w:pPr>
        <w:numPr>
          <w:ilvl w:val="0"/>
          <w:numId w:val="1"/>
        </w:numPr>
        <w:spacing w:after="0" w:line="240" w:lineRule="auto"/>
        <w:rPr>
          <w:rFonts w:ascii="Sylfaen" w:eastAsia="Times New Roman" w:hAnsi="Sylfaen" w:cs="Helvetica"/>
          <w:color w:val="202020"/>
        </w:rPr>
      </w:pPr>
      <w:proofErr w:type="spellStart"/>
      <w:r w:rsidRPr="00FB1F3A">
        <w:rPr>
          <w:rFonts w:ascii="Sylfaen" w:eastAsia="Times New Roman" w:hAnsi="Sylfaen" w:cs="Cambria Math"/>
          <w:color w:val="202020"/>
        </w:rPr>
        <w:t>Պահանջել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արտադրողներից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հրապարակայնորեն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պարտավորվել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ամբողջությամբ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պահպանել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Օրենսգիրքը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r w:rsidRPr="00FB1F3A">
        <w:rPr>
          <w:rFonts w:ascii="Sylfaen" w:eastAsia="Times New Roman" w:hAnsi="Sylfaen" w:cs="Cambria Math"/>
          <w:color w:val="202020"/>
        </w:rPr>
        <w:t>և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Առողջապահության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համաշխարհային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ասամբլեայի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հետագա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համընդհանուր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որոշումները</w:t>
      </w:r>
      <w:proofErr w:type="spellEnd"/>
      <w:r w:rsidRPr="00FB1F3A">
        <w:rPr>
          <w:rFonts w:ascii="Sylfaen" w:eastAsia="Times New Roman" w:hAnsi="Sylfaen" w:cs="Helvetica"/>
          <w:color w:val="202020"/>
        </w:rPr>
        <w:t>:</w:t>
      </w:r>
    </w:p>
    <w:p w14:paraId="42604D59" w14:textId="5981BE85" w:rsidR="00E2576B" w:rsidRPr="00FB1F3A" w:rsidRDefault="00E2576B" w:rsidP="00FB1F3A">
      <w:pPr>
        <w:spacing w:after="0" w:line="240" w:lineRule="auto"/>
        <w:rPr>
          <w:rFonts w:ascii="Sylfaen" w:hAnsi="Sylfaen"/>
        </w:rPr>
      </w:pPr>
      <w:proofErr w:type="spellStart"/>
      <w:r w:rsidRPr="00FB1F3A">
        <w:rPr>
          <w:rFonts w:ascii="Sylfaen" w:eastAsia="Times New Roman" w:hAnsi="Sylfaen" w:cs="Cambria Math"/>
          <w:color w:val="202020"/>
        </w:rPr>
        <w:t>Արգելել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բուժաշխատողներին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կրթաթոշակների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պարգևավճարների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դրամաշնորհների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հանդիպումների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կամ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միջոցառումների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համար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ընդունել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հովանավորություն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այն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կազմակերպություններից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,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որոնք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վաճառում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են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նորածինների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r w:rsidRPr="00FB1F3A">
        <w:rPr>
          <w:rFonts w:ascii="Sylfaen" w:eastAsia="Times New Roman" w:hAnsi="Sylfaen" w:cs="Cambria Math"/>
          <w:color w:val="202020"/>
        </w:rPr>
        <w:t>և</w:t>
      </w:r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փոքր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երեխաների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համար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նախատեսված</w:t>
      </w:r>
      <w:proofErr w:type="spellEnd"/>
      <w:r w:rsidRPr="00FB1F3A">
        <w:rPr>
          <w:rFonts w:ascii="Sylfaen" w:eastAsia="Times New Roman" w:hAnsi="Sylfaen" w:cs="Helvetica"/>
          <w:color w:val="202020"/>
        </w:rPr>
        <w:t xml:space="preserve"> </w:t>
      </w:r>
      <w:proofErr w:type="spellStart"/>
      <w:r w:rsidRPr="00FB1F3A">
        <w:rPr>
          <w:rFonts w:ascii="Sylfaen" w:eastAsia="Times New Roman" w:hAnsi="Sylfaen" w:cs="Cambria Math"/>
          <w:color w:val="202020"/>
        </w:rPr>
        <w:t>սննդամթերք</w:t>
      </w:r>
      <w:proofErr w:type="spellEnd"/>
      <w:r w:rsidRPr="00FB1F3A">
        <w:rPr>
          <w:rFonts w:ascii="Sylfaen" w:eastAsia="Times New Roman" w:hAnsi="Sylfaen" w:cs="Helvetica"/>
          <w:color w:val="202020"/>
        </w:rPr>
        <w:t>:</w:t>
      </w:r>
    </w:p>
    <w:sectPr w:rsidR="00E2576B" w:rsidRPr="00FB1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6B9F"/>
    <w:multiLevelType w:val="multilevel"/>
    <w:tmpl w:val="0B4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6B"/>
    <w:rsid w:val="0095064B"/>
    <w:rsid w:val="00DC3367"/>
    <w:rsid w:val="00E2576B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15A7"/>
  <w15:chartTrackingRefBased/>
  <w15:docId w15:val="{4F4ADCCD-DC1F-4E27-A2A0-9198D03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576B"/>
    <w:rPr>
      <w:i/>
      <w:iCs/>
    </w:rPr>
  </w:style>
  <w:style w:type="character" w:styleId="Strong">
    <w:name w:val="Strong"/>
    <w:basedOn w:val="DefaultParagraphFont"/>
    <w:uiPriority w:val="22"/>
    <w:qFormat/>
    <w:rsid w:val="00E25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5349</Characters>
  <Application>Microsoft Office Word</Application>
  <DocSecurity>0</DocSecurity>
  <Lines>297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Agnesa Topuzyan</dc:creator>
  <cp:keywords/>
  <dc:description/>
  <cp:lastModifiedBy>Agnesa Topuzyan</cp:lastModifiedBy>
  <cp:revision>1</cp:revision>
  <dcterms:created xsi:type="dcterms:W3CDTF">2022-02-25T09:38:00Z</dcterms:created>
  <dcterms:modified xsi:type="dcterms:W3CDTF">2022-02-25T09:59:00Z</dcterms:modified>
</cp:coreProperties>
</file>