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597C9" w14:textId="35F3D682" w:rsidR="006B470F" w:rsidRPr="00E0732F" w:rsidRDefault="00E0732F" w:rsidP="00E0732F">
      <w:pPr>
        <w:spacing w:after="0" w:line="240" w:lineRule="auto"/>
        <w:rPr>
          <w:rFonts w:ascii="Sylfaen" w:hAnsi="Sylfaen"/>
          <w:lang w:val="af-ZA"/>
        </w:rPr>
      </w:pPr>
    </w:p>
    <w:p w14:paraId="3B2BAC74" w14:textId="02038423" w:rsidR="00E0732F" w:rsidRPr="00E0732F" w:rsidRDefault="00E0732F" w:rsidP="00E0732F">
      <w:pPr>
        <w:pStyle w:val="NormalWeb"/>
        <w:spacing w:before="0" w:beforeAutospacing="0" w:after="0" w:afterAutospacing="0"/>
        <w:rPr>
          <w:rFonts w:ascii="Noto Sans Armenian" w:hAnsi="Noto Sans Armenian"/>
          <w:color w:val="333333"/>
          <w:sz w:val="22"/>
          <w:szCs w:val="22"/>
        </w:rPr>
      </w:pPr>
      <w:r w:rsidRPr="00E0732F">
        <w:rPr>
          <w:rStyle w:val="Strong"/>
          <w:rFonts w:ascii="Noto Sans Armenian" w:hAnsi="Noto Sans Armenian"/>
          <w:color w:val="333333"/>
          <w:sz w:val="22"/>
          <w:szCs w:val="22"/>
        </w:rPr>
        <w:t>ՆՅՈՒ</w:t>
      </w:r>
      <w:r w:rsidRPr="00E0732F">
        <w:rPr>
          <w:rFonts w:ascii="Noto Sans Armenian" w:hAnsi="Noto Sans Armenian"/>
          <w:color w:val="333333"/>
          <w:sz w:val="22"/>
          <w:szCs w:val="22"/>
        </w:rPr>
        <w:t> </w:t>
      </w:r>
      <w:r w:rsidRPr="00E0732F">
        <w:rPr>
          <w:rStyle w:val="Strong"/>
          <w:rFonts w:ascii="Noto Sans Armenian" w:hAnsi="Noto Sans Armenian"/>
          <w:color w:val="333333"/>
          <w:sz w:val="22"/>
          <w:szCs w:val="22"/>
        </w:rPr>
        <w:t>ՅՈՐՔ, 1 փետրվարի, 2022 թ. –</w:t>
      </w:r>
      <w:r w:rsidRPr="00E0732F">
        <w:rPr>
          <w:rFonts w:ascii="Noto Sans Armenian" w:hAnsi="Noto Sans Armenian"/>
          <w:color w:val="333333"/>
          <w:sz w:val="22"/>
          <w:szCs w:val="22"/>
        </w:rPr>
        <w:t> </w:t>
      </w:r>
      <w:r>
        <w:rPr>
          <w:rFonts w:ascii="Noto Sans Armenian" w:hAnsi="Noto Sans Armenian"/>
          <w:color w:val="333333"/>
          <w:sz w:val="22"/>
          <w:szCs w:val="22"/>
        </w:rPr>
        <w:t>Փետրվարի 1-ին</w:t>
      </w:r>
      <w:r w:rsidRPr="00E0732F">
        <w:rPr>
          <w:rFonts w:ascii="Noto Sans Armenian" w:hAnsi="Noto Sans Armenian"/>
          <w:color w:val="333333"/>
          <w:sz w:val="22"/>
          <w:szCs w:val="22"/>
        </w:rPr>
        <w:t xml:space="preserve"> իր աշխատանքային պարտականություններն է ստանձնել ՅՈՒՆԻՍԵՖ-ի նոր գործադիր տնօրեն Քեթրին Ռասելը: Նա չորրորդ կինն է, որը ղեկավարելու է կազմակերպությունն իր 75-ամյա պատմության ընթացքում:</w:t>
      </w:r>
    </w:p>
    <w:p w14:paraId="1583B476" w14:textId="77777777" w:rsidR="00E0732F" w:rsidRPr="00E0732F" w:rsidRDefault="00E0732F" w:rsidP="00E0732F">
      <w:pPr>
        <w:pStyle w:val="NormalWeb"/>
        <w:spacing w:before="0" w:beforeAutospacing="0" w:after="0" w:afterAutospacing="0"/>
        <w:rPr>
          <w:rFonts w:ascii="Noto Sans Armenian" w:hAnsi="Noto Sans Armenian"/>
          <w:color w:val="333333"/>
          <w:sz w:val="22"/>
          <w:szCs w:val="22"/>
        </w:rPr>
      </w:pPr>
      <w:r w:rsidRPr="00E0732F">
        <w:rPr>
          <w:rFonts w:ascii="Noto Sans Armenian" w:hAnsi="Noto Sans Armenian"/>
          <w:color w:val="333333"/>
          <w:sz w:val="22"/>
          <w:szCs w:val="22"/>
        </w:rPr>
        <w:t>«Ինձ համար մեծ պատիվ և արտոնություն է միանալ ՅՈՒՆԻՍԵՖ-ին և օգնել ղեկավարելու հանուն երեխաների նրա ուշագրավ գործունեությունը նման վճռորոշ պահի,- նշել է Ռասելը:- Այն օրերին, երբ աշխարհում միլիոնավոր երեխաներ դեռևս տուժում են կորոնավիրուսային համավարակի և այլ ճգնաժամների ազդեցությունից, ՅՈՒՆԻՍԵՖ-ն առաջնորդում է նրանց կոչը պաշտպանելու իրենց իրավունքներն ու ապագան: Ես անհամբերությամբ սպասում եմ առաջիկա աշխատանքին»:</w:t>
      </w:r>
      <w:r w:rsidRPr="00E0732F">
        <w:rPr>
          <w:rFonts w:ascii="Noto Sans Armenian" w:hAnsi="Noto Sans Armenian"/>
          <w:color w:val="333333"/>
          <w:sz w:val="22"/>
          <w:szCs w:val="22"/>
        </w:rPr>
        <w:br/>
      </w:r>
      <w:r w:rsidRPr="00E0732F">
        <w:rPr>
          <w:rFonts w:ascii="Noto Sans Armenian" w:hAnsi="Noto Sans Armenian"/>
          <w:color w:val="333333"/>
          <w:sz w:val="22"/>
          <w:szCs w:val="22"/>
        </w:rPr>
        <w:br/>
        <w:t>Քեթրին Ռասելն իր հետ բերում է տասնամյակների փորձ նորարարական քաղաքականության մշակման գործում, որի առանցքում են եղել անապահով համայնքների հզորացումն ամբողջ աշխարհում, կանանց և աղջիկների պաշտպանության արդյունավետ ծրագրերի իրականացումը, այդ թվում մարդասիրական ճգնաժամերի ժամանակ, տարբեր ոլորտների աշխատակազմների զարգացման և կառավարման, ինչպես նաև նախաձեռնությունների լայն շրջանակի համար ռեսուրսների և քաղաքական աջակցության մոբիլիզացումը:</w:t>
      </w:r>
      <w:r w:rsidRPr="00E0732F">
        <w:rPr>
          <w:rFonts w:ascii="Noto Sans Armenian" w:hAnsi="Noto Sans Armenian"/>
          <w:color w:val="333333"/>
          <w:sz w:val="22"/>
          <w:szCs w:val="22"/>
        </w:rPr>
        <w:br/>
        <w:t> </w:t>
      </w:r>
      <w:r w:rsidRPr="00E0732F">
        <w:rPr>
          <w:rFonts w:ascii="Noto Sans Armenian" w:hAnsi="Noto Sans Armenian"/>
          <w:color w:val="333333"/>
          <w:sz w:val="22"/>
          <w:szCs w:val="22"/>
        </w:rPr>
        <w:br/>
        <w:t>Մինչ այս պաշտոնը ստանձնելը՝ 2020-2022 թվականներին, տիկին Ռասելը ԱՄՆ նախագահի օգնականն էր և գլխավորում էր Սպիտակ տան նախագահական աշխատակազմի գրասենյակը: 2013-2017 թվականներին նա զբաղեցրել է ԱՄՆ Պետդեպարտամենտի կանանց հիմնախնդիրների գծով գլխավոր դեսպանի պաշտոնը: Այդ պաշտոնում նա ինտեգրել է կանանց խնդիրները ԱՄՆ արտաքին քաղաքականության բոլոր օղակներում, ներկայացրել Միացյալ Նահանգները ավելի քան 45 երկրներում և աշխատել օտարերկրյա կառավարությունների, բազմակողմ կազմակերպությունների և քաղաքացիական հասարակության հետ: Նա հեղինակել է «Դեռահաս աղջիկներին հզորացնելու ԱՄՆ-ի գլոբալ ռազմավարությունը:</w:t>
      </w:r>
      <w:r w:rsidRPr="00E0732F">
        <w:rPr>
          <w:rFonts w:ascii="Noto Sans Armenian" w:hAnsi="Noto Sans Armenian"/>
          <w:color w:val="333333"/>
          <w:sz w:val="22"/>
          <w:szCs w:val="22"/>
        </w:rPr>
        <w:br/>
        <w:t> </w:t>
      </w:r>
      <w:r w:rsidRPr="00E0732F">
        <w:rPr>
          <w:rFonts w:ascii="Noto Sans Armenian" w:hAnsi="Noto Sans Armenian"/>
          <w:color w:val="333333"/>
          <w:sz w:val="22"/>
          <w:szCs w:val="22"/>
        </w:rPr>
        <w:br/>
        <w:t>Մինչ այդ՝ նախագահ Բարաք Օբամայի օրոք, տիկին Ռասելը Սպիտակ տանը նախագահի օգնականի տեղակալն էր, եղել է Սենատի արտաքին հարաբերությունների հանձնաժողովում կանանց միջազգային հարցերով ավագ խորհրդական, գլխավոր դատախազի տեղակալի օգնական Արդարադատության դեպարտամենտում և Սենատի դատական հանձնաժողովի աշխատակազմի ղեկավար։ Մինչև 2020 թվականին պետական ծառայության պաշտոններ վերստին ստանձնելը նա դասավանդել է Հարվարդի Քենեդու դպրոցում որպես Քաղաքական ինստիտուտի գիտաշխատող: Նա նաև եղել է Կանանց արտաքին քաղաքականության խմբի խորհրդի համանախագահ, Կանայք կանանց համար կազմակերպության (Women for Women International) խորհրդի անդամ, Sesame Street խորհրդատվական խորհրդի անդամ, KIVA ոչ առևտրային կազմակերպության խորհրդատվական խորհրդի անդամ, ինչպես նաև Thomson Reuters հիմնադրամի Trust Women նախաձեռնության անդամ:</w:t>
      </w:r>
      <w:r w:rsidRPr="00E0732F">
        <w:rPr>
          <w:rFonts w:ascii="Noto Sans Armenian" w:hAnsi="Noto Sans Armenian"/>
          <w:color w:val="333333"/>
          <w:sz w:val="22"/>
          <w:szCs w:val="22"/>
        </w:rPr>
        <w:br/>
        <w:t> </w:t>
      </w:r>
      <w:r w:rsidRPr="00E0732F">
        <w:rPr>
          <w:rFonts w:ascii="Noto Sans Armenian" w:hAnsi="Noto Sans Armenian"/>
          <w:color w:val="333333"/>
          <w:sz w:val="22"/>
          <w:szCs w:val="22"/>
        </w:rPr>
        <w:br/>
        <w:t xml:space="preserve">Տիկին Ռասելն ունի փիլիսոփայության բակալավրի կոչում, գերազանցությամբ ավարտել է Բոստոնի քոլեջը: Նա նաև ավարտել է Ջորջ Վաշինգտոնի համալսարանի իրավաբանական </w:t>
      </w:r>
      <w:r w:rsidRPr="00E0732F">
        <w:rPr>
          <w:rFonts w:ascii="Noto Sans Armenian" w:hAnsi="Noto Sans Armenian"/>
          <w:color w:val="333333"/>
          <w:sz w:val="22"/>
          <w:szCs w:val="22"/>
        </w:rPr>
        <w:lastRenderedPageBreak/>
        <w:t>դպրոցը, ստացել իրավաբանական գիտությունների դոկտորի կոչում:</w:t>
      </w:r>
      <w:r w:rsidRPr="00E0732F">
        <w:rPr>
          <w:rFonts w:ascii="Noto Sans Armenian" w:hAnsi="Noto Sans Armenian"/>
          <w:color w:val="333333"/>
          <w:sz w:val="22"/>
          <w:szCs w:val="22"/>
        </w:rPr>
        <w:br/>
        <w:t> </w:t>
      </w:r>
      <w:r w:rsidRPr="00E0732F">
        <w:rPr>
          <w:rFonts w:ascii="Noto Sans Armenian" w:hAnsi="Noto Sans Armenian"/>
          <w:color w:val="333333"/>
          <w:sz w:val="22"/>
          <w:szCs w:val="22"/>
        </w:rPr>
        <w:br/>
        <w:t>Տիկին Ռասելը ՅՈՒՆԻՍԵՖ-ի ութերորդ գործադիր տնօրենն է, որը ղեկավարելու է 20 000 նվիրված աշխատակից ունեցող կազմակերպությունը:</w:t>
      </w:r>
    </w:p>
    <w:p w14:paraId="62F2C5AA" w14:textId="1695F17D" w:rsidR="00AD1E48" w:rsidRPr="00E0732F" w:rsidRDefault="00AD1E48" w:rsidP="00E0732F">
      <w:pPr>
        <w:spacing w:after="0" w:line="240" w:lineRule="auto"/>
        <w:rPr>
          <w:rFonts w:ascii="Sylfaen" w:hAnsi="Sylfaen"/>
          <w:lang w:val="af-ZA"/>
        </w:rPr>
      </w:pPr>
    </w:p>
    <w:sectPr w:rsidR="00AD1E48" w:rsidRPr="00E07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Noto Sans Armenian">
    <w:altName w:val="Sylfaen"/>
    <w:charset w:val="00"/>
    <w:family w:val="swiss"/>
    <w:pitch w:val="variable"/>
    <w:sig w:usb0="80000403" w:usb1="4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6B"/>
    <w:rsid w:val="00057ABE"/>
    <w:rsid w:val="000603A3"/>
    <w:rsid w:val="00136675"/>
    <w:rsid w:val="00144A23"/>
    <w:rsid w:val="00172E6B"/>
    <w:rsid w:val="001B3142"/>
    <w:rsid w:val="001C3C28"/>
    <w:rsid w:val="001C5142"/>
    <w:rsid w:val="002B5A0B"/>
    <w:rsid w:val="00302640"/>
    <w:rsid w:val="00361445"/>
    <w:rsid w:val="003D3423"/>
    <w:rsid w:val="003D6475"/>
    <w:rsid w:val="00460592"/>
    <w:rsid w:val="00466B8F"/>
    <w:rsid w:val="004B1F4A"/>
    <w:rsid w:val="00580242"/>
    <w:rsid w:val="005E3EA6"/>
    <w:rsid w:val="00611775"/>
    <w:rsid w:val="00614057"/>
    <w:rsid w:val="007205E3"/>
    <w:rsid w:val="00754B07"/>
    <w:rsid w:val="007C1B0E"/>
    <w:rsid w:val="007F0694"/>
    <w:rsid w:val="008530C1"/>
    <w:rsid w:val="0089144E"/>
    <w:rsid w:val="0094778D"/>
    <w:rsid w:val="0095064B"/>
    <w:rsid w:val="00A04A1A"/>
    <w:rsid w:val="00A446B7"/>
    <w:rsid w:val="00AD1E48"/>
    <w:rsid w:val="00B14C15"/>
    <w:rsid w:val="00B77FD6"/>
    <w:rsid w:val="00BA2538"/>
    <w:rsid w:val="00C240EE"/>
    <w:rsid w:val="00C730D0"/>
    <w:rsid w:val="00CC2E06"/>
    <w:rsid w:val="00D10DDF"/>
    <w:rsid w:val="00DC3367"/>
    <w:rsid w:val="00E0732F"/>
    <w:rsid w:val="00EC7183"/>
    <w:rsid w:val="00F04356"/>
    <w:rsid w:val="00F21A13"/>
    <w:rsid w:val="00F668FF"/>
    <w:rsid w:val="00FB2AE4"/>
    <w:rsid w:val="00FE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0F3B"/>
  <w15:chartTrackingRefBased/>
  <w15:docId w15:val="{551172E9-8C95-42CB-85C2-5A34B733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2E6B"/>
    <w:rPr>
      <w:b/>
      <w:bCs/>
    </w:rPr>
  </w:style>
  <w:style w:type="paragraph" w:customStyle="1" w:styleId="x">
    <w:name w:val="x"/>
    <w:basedOn w:val="Normal"/>
    <w:rsid w:val="00AD1E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73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7887">
      <w:bodyDiv w:val="1"/>
      <w:marLeft w:val="0"/>
      <w:marRight w:val="0"/>
      <w:marTop w:val="0"/>
      <w:marBottom w:val="0"/>
      <w:divBdr>
        <w:top w:val="none" w:sz="0" w:space="0" w:color="auto"/>
        <w:left w:val="none" w:sz="0" w:space="0" w:color="auto"/>
        <w:bottom w:val="none" w:sz="0" w:space="0" w:color="auto"/>
        <w:right w:val="none" w:sz="0" w:space="0" w:color="auto"/>
      </w:divBdr>
    </w:div>
    <w:div w:id="937054781">
      <w:bodyDiv w:val="1"/>
      <w:marLeft w:val="0"/>
      <w:marRight w:val="0"/>
      <w:marTop w:val="0"/>
      <w:marBottom w:val="0"/>
      <w:divBdr>
        <w:top w:val="none" w:sz="0" w:space="0" w:color="auto"/>
        <w:left w:val="none" w:sz="0" w:space="0" w:color="auto"/>
        <w:bottom w:val="none" w:sz="0" w:space="0" w:color="auto"/>
        <w:right w:val="none" w:sz="0" w:space="0" w:color="auto"/>
      </w:divBdr>
    </w:div>
    <w:div w:id="16914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384</Words>
  <Characters>2420</Characters>
  <Application>Microsoft Office Word</Application>
  <DocSecurity>0</DocSecurity>
  <Lines>134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Topuzyan</dc:creator>
  <cp:keywords/>
  <dc:description/>
  <cp:lastModifiedBy>Agnesa Topuzyan</cp:lastModifiedBy>
  <cp:revision>32</cp:revision>
  <dcterms:created xsi:type="dcterms:W3CDTF">2021-12-28T06:27:00Z</dcterms:created>
  <dcterms:modified xsi:type="dcterms:W3CDTF">2022-02-10T06:49:00Z</dcterms:modified>
</cp:coreProperties>
</file>