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44EF1" w14:textId="77777777" w:rsidR="006C1CAB" w:rsidRPr="00577D03" w:rsidRDefault="002D65D1">
      <w:pPr>
        <w:rPr>
          <w:rFonts w:ascii="Arial" w:hAnsi="Arial" w:cs="Arial"/>
          <w:b/>
          <w:sz w:val="38"/>
          <w:szCs w:val="12"/>
        </w:rPr>
      </w:pPr>
      <w:r w:rsidRPr="00577D03">
        <w:rPr>
          <w:rFonts w:ascii="Arial" w:hAnsi="Arial" w:cs="Arial"/>
          <w:b/>
          <w:sz w:val="38"/>
          <w:szCs w:val="12"/>
        </w:rPr>
        <w:t xml:space="preserve">Սովի ցուցանիշները ցածր են </w:t>
      </w:r>
      <w:proofErr w:type="spellStart"/>
      <w:r w:rsidRPr="00577D03">
        <w:rPr>
          <w:rFonts w:ascii="Arial" w:hAnsi="Arial" w:cs="Arial"/>
          <w:b/>
          <w:sz w:val="38"/>
          <w:szCs w:val="12"/>
        </w:rPr>
        <w:t>Եվրոպայում</w:t>
      </w:r>
      <w:proofErr w:type="spellEnd"/>
      <w:r w:rsidRPr="00577D03">
        <w:rPr>
          <w:rFonts w:ascii="Arial" w:hAnsi="Arial" w:cs="Arial"/>
          <w:b/>
          <w:sz w:val="38"/>
          <w:szCs w:val="12"/>
        </w:rPr>
        <w:t xml:space="preserve"> </w:t>
      </w:r>
      <w:proofErr w:type="spellStart"/>
      <w:r w:rsidRPr="00577D03">
        <w:rPr>
          <w:rFonts w:ascii="Arial" w:hAnsi="Arial" w:cs="Arial"/>
          <w:b/>
          <w:sz w:val="38"/>
          <w:szCs w:val="12"/>
        </w:rPr>
        <w:t>եւ</w:t>
      </w:r>
      <w:proofErr w:type="spellEnd"/>
      <w:r w:rsidRPr="00577D03">
        <w:rPr>
          <w:rFonts w:ascii="Arial" w:hAnsi="Arial" w:cs="Arial"/>
          <w:b/>
          <w:sz w:val="38"/>
          <w:szCs w:val="12"/>
        </w:rPr>
        <w:t xml:space="preserve"> Կենտրոնական </w:t>
      </w:r>
      <w:proofErr w:type="spellStart"/>
      <w:r w:rsidRPr="00577D03">
        <w:rPr>
          <w:rFonts w:ascii="Arial" w:hAnsi="Arial" w:cs="Arial"/>
          <w:b/>
          <w:sz w:val="38"/>
          <w:szCs w:val="12"/>
        </w:rPr>
        <w:t>Ասայում</w:t>
      </w:r>
      <w:proofErr w:type="spellEnd"/>
      <w:r w:rsidRPr="00577D03">
        <w:rPr>
          <w:rFonts w:ascii="Arial" w:hAnsi="Arial" w:cs="Arial"/>
          <w:b/>
          <w:sz w:val="38"/>
          <w:szCs w:val="12"/>
        </w:rPr>
        <w:t xml:space="preserve">, սակայն </w:t>
      </w:r>
      <w:proofErr w:type="spellStart"/>
      <w:r w:rsidRPr="00577D03">
        <w:rPr>
          <w:rFonts w:ascii="Arial" w:hAnsi="Arial" w:cs="Arial"/>
          <w:b/>
          <w:sz w:val="38"/>
          <w:szCs w:val="12"/>
        </w:rPr>
        <w:t>համավարակի</w:t>
      </w:r>
      <w:proofErr w:type="spellEnd"/>
      <w:r w:rsidRPr="00577D03">
        <w:rPr>
          <w:rFonts w:ascii="Arial" w:hAnsi="Arial" w:cs="Arial"/>
          <w:b/>
          <w:sz w:val="38"/>
          <w:szCs w:val="12"/>
        </w:rPr>
        <w:t xml:space="preserve"> </w:t>
      </w:r>
      <w:proofErr w:type="spellStart"/>
      <w:r w:rsidRPr="00577D03">
        <w:rPr>
          <w:rFonts w:ascii="Arial" w:hAnsi="Arial" w:cs="Arial"/>
          <w:b/>
          <w:sz w:val="38"/>
          <w:szCs w:val="12"/>
        </w:rPr>
        <w:t>հետեւանքով</w:t>
      </w:r>
      <w:proofErr w:type="spellEnd"/>
      <w:r w:rsidRPr="00577D03">
        <w:rPr>
          <w:rFonts w:ascii="Arial" w:hAnsi="Arial" w:cs="Arial"/>
          <w:b/>
          <w:sz w:val="38"/>
          <w:szCs w:val="12"/>
        </w:rPr>
        <w:t xml:space="preserve"> շարունակում են վատթարանալ</w:t>
      </w:r>
    </w:p>
    <w:p w14:paraId="0625587C" w14:textId="2B047D11" w:rsidR="006C1CAB" w:rsidRDefault="002706BD">
      <w:pPr>
        <w:rPr>
          <w:rFonts w:ascii="Arial" w:hAnsi="Arial" w:cs="Arial"/>
          <w:color w:val="0070C0"/>
          <w:sz w:val="24"/>
          <w:szCs w:val="18"/>
        </w:rPr>
      </w:pPr>
      <w:r w:rsidRPr="00577D03">
        <w:rPr>
          <w:rFonts w:ascii="Arial" w:hAnsi="Arial" w:cs="Arial"/>
          <w:color w:val="0070C0"/>
          <w:sz w:val="24"/>
          <w:szCs w:val="18"/>
        </w:rPr>
        <w:t>ՊԳԿ-ն տ</w:t>
      </w:r>
      <w:r w:rsidR="006C1CAB" w:rsidRPr="00577D03">
        <w:rPr>
          <w:rFonts w:ascii="Arial" w:hAnsi="Arial" w:cs="Arial"/>
          <w:color w:val="0070C0"/>
          <w:sz w:val="24"/>
          <w:szCs w:val="18"/>
        </w:rPr>
        <w:t xml:space="preserve">արածաշրջանում սովի </w:t>
      </w:r>
      <w:proofErr w:type="spellStart"/>
      <w:r w:rsidR="006C1CAB" w:rsidRPr="00577D03">
        <w:rPr>
          <w:rFonts w:ascii="Arial" w:hAnsi="Arial" w:cs="Arial"/>
          <w:color w:val="0070C0"/>
          <w:sz w:val="24"/>
          <w:szCs w:val="18"/>
        </w:rPr>
        <w:t>եւ</w:t>
      </w:r>
      <w:proofErr w:type="spellEnd"/>
      <w:r w:rsidR="006C1CAB" w:rsidRPr="00577D03">
        <w:rPr>
          <w:rFonts w:ascii="Arial" w:hAnsi="Arial" w:cs="Arial"/>
          <w:color w:val="0070C0"/>
          <w:sz w:val="24"/>
          <w:szCs w:val="18"/>
        </w:rPr>
        <w:t xml:space="preserve"> </w:t>
      </w:r>
      <w:proofErr w:type="spellStart"/>
      <w:r w:rsidR="006C1CAB" w:rsidRPr="00577D03">
        <w:rPr>
          <w:rFonts w:ascii="Arial" w:hAnsi="Arial" w:cs="Arial"/>
          <w:color w:val="0070C0"/>
          <w:sz w:val="24"/>
          <w:szCs w:val="18"/>
        </w:rPr>
        <w:t>թերսն</w:t>
      </w:r>
      <w:r w:rsidRPr="00577D03">
        <w:rPr>
          <w:rFonts w:ascii="Arial" w:hAnsi="Arial" w:cs="Arial"/>
          <w:color w:val="0070C0"/>
          <w:sz w:val="24"/>
          <w:szCs w:val="18"/>
        </w:rPr>
        <w:t>ուց</w:t>
      </w:r>
      <w:r w:rsidR="006C1CAB" w:rsidRPr="00577D03">
        <w:rPr>
          <w:rFonts w:ascii="Arial" w:hAnsi="Arial" w:cs="Arial"/>
          <w:color w:val="0070C0"/>
          <w:sz w:val="24"/>
          <w:szCs w:val="18"/>
        </w:rPr>
        <w:t>ման</w:t>
      </w:r>
      <w:proofErr w:type="spellEnd"/>
      <w:r w:rsidR="006C1CAB" w:rsidRPr="00577D03">
        <w:rPr>
          <w:rFonts w:ascii="Arial" w:hAnsi="Arial" w:cs="Arial"/>
          <w:color w:val="0070C0"/>
          <w:sz w:val="24"/>
          <w:szCs w:val="18"/>
        </w:rPr>
        <w:t xml:space="preserve"> իրավիճակի վերաբերյալ ավելի համառոտ </w:t>
      </w:r>
      <w:proofErr w:type="spellStart"/>
      <w:r w:rsidR="006C1CAB" w:rsidRPr="00577D03">
        <w:rPr>
          <w:rFonts w:ascii="Arial" w:hAnsi="Arial" w:cs="Arial"/>
          <w:color w:val="0070C0"/>
          <w:sz w:val="24"/>
          <w:szCs w:val="18"/>
        </w:rPr>
        <w:t>եւ</w:t>
      </w:r>
      <w:proofErr w:type="spellEnd"/>
      <w:r w:rsidR="006C1CAB" w:rsidRPr="00577D03">
        <w:rPr>
          <w:rFonts w:ascii="Arial" w:hAnsi="Arial" w:cs="Arial"/>
          <w:color w:val="0070C0"/>
          <w:sz w:val="24"/>
          <w:szCs w:val="18"/>
        </w:rPr>
        <w:t xml:space="preserve"> ամփոփ </w:t>
      </w:r>
      <w:proofErr w:type="spellStart"/>
      <w:r w:rsidR="006C1CAB" w:rsidRPr="00577D03">
        <w:rPr>
          <w:rFonts w:ascii="Arial" w:hAnsi="Arial" w:cs="Arial"/>
          <w:color w:val="0070C0"/>
          <w:sz w:val="24"/>
          <w:szCs w:val="18"/>
        </w:rPr>
        <w:t>ձեւաչափով</w:t>
      </w:r>
      <w:proofErr w:type="spellEnd"/>
      <w:r w:rsidR="006C1CAB" w:rsidRPr="00577D03">
        <w:rPr>
          <w:rFonts w:ascii="Arial" w:hAnsi="Arial" w:cs="Arial"/>
          <w:color w:val="0070C0"/>
          <w:sz w:val="24"/>
          <w:szCs w:val="18"/>
        </w:rPr>
        <w:t xml:space="preserve"> նոր տվյալներ </w:t>
      </w:r>
      <w:proofErr w:type="spellStart"/>
      <w:r w:rsidR="006C1CAB" w:rsidRPr="00577D03">
        <w:rPr>
          <w:rFonts w:ascii="Arial" w:hAnsi="Arial" w:cs="Arial"/>
          <w:color w:val="0070C0"/>
          <w:sz w:val="24"/>
          <w:szCs w:val="18"/>
        </w:rPr>
        <w:t>եւ</w:t>
      </w:r>
      <w:proofErr w:type="spellEnd"/>
      <w:r w:rsidR="006C1CAB" w:rsidRPr="00577D03">
        <w:rPr>
          <w:rFonts w:ascii="Arial" w:hAnsi="Arial" w:cs="Arial"/>
          <w:color w:val="0070C0"/>
          <w:sz w:val="24"/>
          <w:szCs w:val="18"/>
        </w:rPr>
        <w:t xml:space="preserve"> վերլուծություն է </w:t>
      </w:r>
      <w:r w:rsidRPr="00577D03">
        <w:rPr>
          <w:rFonts w:ascii="Arial" w:hAnsi="Arial" w:cs="Arial"/>
          <w:color w:val="0070C0"/>
          <w:sz w:val="24"/>
          <w:szCs w:val="18"/>
        </w:rPr>
        <w:t>հրապ</w:t>
      </w:r>
      <w:r w:rsidR="006C1CAB" w:rsidRPr="00577D03">
        <w:rPr>
          <w:rFonts w:ascii="Arial" w:hAnsi="Arial" w:cs="Arial"/>
          <w:color w:val="0070C0"/>
          <w:sz w:val="24"/>
          <w:szCs w:val="18"/>
        </w:rPr>
        <w:t>արակել։</w:t>
      </w:r>
    </w:p>
    <w:p w14:paraId="663EAD72" w14:textId="77777777" w:rsidR="00577D03" w:rsidRPr="00577D03" w:rsidRDefault="00577D03">
      <w:pPr>
        <w:rPr>
          <w:rFonts w:ascii="Arial" w:hAnsi="Arial" w:cs="Arial"/>
          <w:color w:val="0070C0"/>
          <w:sz w:val="24"/>
          <w:szCs w:val="18"/>
        </w:rPr>
      </w:pPr>
    </w:p>
    <w:p w14:paraId="425C3C71" w14:textId="3E49D1C1" w:rsidR="00A10FFC" w:rsidRDefault="00A10FFC" w:rsidP="00D55E6F">
      <w:pPr>
        <w:rPr>
          <w:rFonts w:ascii="Calibri" w:hAnsi="Calibri"/>
          <w:i/>
          <w:iCs/>
          <w:color w:val="000000"/>
          <w:sz w:val="18"/>
          <w:szCs w:val="18"/>
        </w:rPr>
      </w:pPr>
      <w:r>
        <w:rPr>
          <w:rFonts w:ascii="Calibri" w:hAnsi="Calibri"/>
          <w:noProof/>
        </w:rPr>
        <w:drawing>
          <wp:inline distT="0" distB="0" distL="0" distR="0" wp14:anchorId="49D66F7F" wp14:editId="4FD1D606">
            <wp:extent cx="5943600" cy="2960370"/>
            <wp:effectExtent l="0" t="0" r="0" b="0"/>
            <wp:docPr id="2" name="Picture 2" descr="©FAO/Vyacheslav Oseled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©FAO/Vyacheslav Oseledk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6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i/>
          <w:iCs/>
          <w:color w:val="000000"/>
          <w:sz w:val="18"/>
          <w:szCs w:val="18"/>
        </w:rPr>
        <w:t>Նկար՝ ©FAO/</w:t>
      </w:r>
      <w:proofErr w:type="spellStart"/>
      <w:r>
        <w:rPr>
          <w:rFonts w:ascii="Calibri" w:hAnsi="Calibri"/>
          <w:i/>
          <w:iCs/>
          <w:color w:val="000000"/>
          <w:sz w:val="18"/>
          <w:szCs w:val="18"/>
        </w:rPr>
        <w:t>Վյաչեսլավ</w:t>
      </w:r>
      <w:proofErr w:type="spellEnd"/>
      <w:r>
        <w:rPr>
          <w:rFonts w:ascii="Calibri" w:hAnsi="Calibri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/>
          <w:i/>
          <w:iCs/>
          <w:color w:val="000000"/>
          <w:sz w:val="18"/>
          <w:szCs w:val="18"/>
        </w:rPr>
        <w:t>Օսելեդկո</w:t>
      </w:r>
      <w:proofErr w:type="spellEnd"/>
    </w:p>
    <w:p w14:paraId="7BC3DE71" w14:textId="77777777" w:rsidR="00A10FFC" w:rsidRPr="000B3D29" w:rsidRDefault="00A10FFC">
      <w:pPr>
        <w:rPr>
          <w:rFonts w:ascii="Arial" w:hAnsi="Arial" w:cs="Arial"/>
        </w:rPr>
      </w:pPr>
    </w:p>
    <w:p w14:paraId="25925C36" w14:textId="1CA375A4" w:rsidR="00010D1B" w:rsidRPr="000B3D29" w:rsidRDefault="00FB6946" w:rsidP="000B3D29">
      <w:pPr>
        <w:jc w:val="both"/>
        <w:rPr>
          <w:rFonts w:ascii="Arial" w:hAnsi="Arial" w:cs="Arial"/>
          <w:sz w:val="24"/>
          <w:szCs w:val="24"/>
        </w:rPr>
      </w:pPr>
      <w:r w:rsidRPr="000B3D29">
        <w:rPr>
          <w:rFonts w:ascii="Arial" w:hAnsi="Arial" w:cs="Arial"/>
          <w:b/>
          <w:sz w:val="24"/>
        </w:rPr>
        <w:t xml:space="preserve">2021 թ. </w:t>
      </w:r>
      <w:r w:rsidR="00D55E6F">
        <w:rPr>
          <w:rFonts w:ascii="Arial" w:hAnsi="Arial" w:cs="Arial"/>
          <w:b/>
          <w:sz w:val="24"/>
        </w:rPr>
        <w:t>դեկտեմբերի</w:t>
      </w:r>
      <w:r w:rsidRPr="000B3D29">
        <w:rPr>
          <w:rFonts w:ascii="Arial" w:hAnsi="Arial" w:cs="Arial"/>
          <w:b/>
          <w:sz w:val="24"/>
        </w:rPr>
        <w:t xml:space="preserve"> </w:t>
      </w:r>
      <w:r w:rsidR="00D55E6F">
        <w:rPr>
          <w:rFonts w:ascii="Arial" w:hAnsi="Arial" w:cs="Arial"/>
          <w:b/>
          <w:sz w:val="24"/>
        </w:rPr>
        <w:t>1</w:t>
      </w:r>
      <w:r w:rsidRPr="000B3D29">
        <w:rPr>
          <w:rFonts w:ascii="Arial" w:hAnsi="Arial" w:cs="Arial"/>
          <w:b/>
          <w:sz w:val="24"/>
        </w:rPr>
        <w:t>3, Բուդապեշտ, Հունգարիա.</w:t>
      </w:r>
      <w:r w:rsidRPr="000B3D29">
        <w:rPr>
          <w:rFonts w:ascii="Arial" w:hAnsi="Arial" w:cs="Arial"/>
          <w:sz w:val="24"/>
        </w:rPr>
        <w:t xml:space="preserve"> </w:t>
      </w:r>
      <w:proofErr w:type="spellStart"/>
      <w:r w:rsidRPr="000B3D29">
        <w:rPr>
          <w:rFonts w:ascii="Arial" w:hAnsi="Arial" w:cs="Arial"/>
          <w:sz w:val="24"/>
        </w:rPr>
        <w:t>Եվրոպայում</w:t>
      </w:r>
      <w:proofErr w:type="spellEnd"/>
      <w:r w:rsidRPr="000B3D29">
        <w:rPr>
          <w:rFonts w:ascii="Arial" w:hAnsi="Arial" w:cs="Arial"/>
          <w:sz w:val="24"/>
        </w:rPr>
        <w:t xml:space="preserve"> </w:t>
      </w:r>
      <w:proofErr w:type="spellStart"/>
      <w:r w:rsidRPr="000B3D29">
        <w:rPr>
          <w:rFonts w:ascii="Arial" w:hAnsi="Arial" w:cs="Arial"/>
          <w:sz w:val="24"/>
        </w:rPr>
        <w:t>եւ</w:t>
      </w:r>
      <w:proofErr w:type="spellEnd"/>
      <w:r w:rsidRPr="000B3D29">
        <w:rPr>
          <w:rFonts w:ascii="Arial" w:hAnsi="Arial" w:cs="Arial"/>
          <w:sz w:val="24"/>
        </w:rPr>
        <w:t xml:space="preserve"> Կենտրոնական Ասիայում </w:t>
      </w:r>
      <w:proofErr w:type="spellStart"/>
      <w:r w:rsidRPr="000B3D29">
        <w:rPr>
          <w:rFonts w:ascii="Arial" w:hAnsi="Arial" w:cs="Arial"/>
          <w:sz w:val="24"/>
        </w:rPr>
        <w:t>թերսնուցման</w:t>
      </w:r>
      <w:proofErr w:type="spellEnd"/>
      <w:r w:rsidRPr="000B3D29">
        <w:rPr>
          <w:rFonts w:ascii="Arial" w:hAnsi="Arial" w:cs="Arial"/>
          <w:sz w:val="24"/>
        </w:rPr>
        <w:t xml:space="preserve"> </w:t>
      </w:r>
      <w:proofErr w:type="spellStart"/>
      <w:r w:rsidRPr="000B3D29">
        <w:rPr>
          <w:rFonts w:ascii="Arial" w:hAnsi="Arial" w:cs="Arial"/>
          <w:sz w:val="24"/>
        </w:rPr>
        <w:t>եւ</w:t>
      </w:r>
      <w:proofErr w:type="spellEnd"/>
      <w:r w:rsidRPr="000B3D29">
        <w:rPr>
          <w:rFonts w:ascii="Arial" w:hAnsi="Arial" w:cs="Arial"/>
          <w:sz w:val="24"/>
        </w:rPr>
        <w:t xml:space="preserve"> անապահովության ցուցանիշները միջին հաշվով ավելի ցածր </w:t>
      </w:r>
      <w:r w:rsidR="004211B4" w:rsidRPr="000B3D29">
        <w:rPr>
          <w:rFonts w:ascii="Arial" w:hAnsi="Arial" w:cs="Arial"/>
          <w:sz w:val="24"/>
        </w:rPr>
        <w:t>են</w:t>
      </w:r>
      <w:r w:rsidRPr="000B3D29">
        <w:rPr>
          <w:rFonts w:ascii="Arial" w:hAnsi="Arial" w:cs="Arial"/>
          <w:sz w:val="24"/>
        </w:rPr>
        <w:t xml:space="preserve">, քան աշխարհի մնացած երկրներում: </w:t>
      </w:r>
    </w:p>
    <w:p w14:paraId="7AE83C8F" w14:textId="77777777" w:rsidR="00010D1B" w:rsidRPr="000B3D29" w:rsidRDefault="00864289" w:rsidP="000B3D29">
      <w:pPr>
        <w:jc w:val="both"/>
        <w:rPr>
          <w:rFonts w:ascii="Arial" w:hAnsi="Arial" w:cs="Arial"/>
          <w:sz w:val="24"/>
          <w:szCs w:val="24"/>
        </w:rPr>
      </w:pPr>
      <w:r w:rsidRPr="000B3D29">
        <w:rPr>
          <w:rFonts w:ascii="Arial" w:hAnsi="Arial" w:cs="Arial"/>
          <w:sz w:val="24"/>
        </w:rPr>
        <w:t>Այնուամենայնիվ, 2019-2020 թ</w:t>
      </w:r>
      <w:r w:rsidR="004211B4" w:rsidRPr="000B3D29">
        <w:rPr>
          <w:rFonts w:ascii="Arial" w:hAnsi="Arial" w:cs="Arial"/>
          <w:sz w:val="24"/>
        </w:rPr>
        <w:t>թ.</w:t>
      </w:r>
      <w:r w:rsidRPr="000B3D29">
        <w:rPr>
          <w:rFonts w:ascii="Arial" w:hAnsi="Arial" w:cs="Arial"/>
          <w:sz w:val="24"/>
        </w:rPr>
        <w:t xml:space="preserve"> COVID-19 </w:t>
      </w:r>
      <w:proofErr w:type="spellStart"/>
      <w:r w:rsidRPr="000B3D29">
        <w:rPr>
          <w:rFonts w:ascii="Arial" w:hAnsi="Arial" w:cs="Arial"/>
          <w:sz w:val="24"/>
        </w:rPr>
        <w:t>համավարակի</w:t>
      </w:r>
      <w:proofErr w:type="spellEnd"/>
      <w:r w:rsidRPr="000B3D29">
        <w:rPr>
          <w:rFonts w:ascii="Arial" w:hAnsi="Arial" w:cs="Arial"/>
          <w:sz w:val="24"/>
        </w:rPr>
        <w:t xml:space="preserve"> ժամանակահատվածում ավելի քան 14 միլիոն մարդու պարենային ապահովության մակարդակը բնորոշվեց որպես չափավոր կամ խիստ անապահով:</w:t>
      </w:r>
    </w:p>
    <w:p w14:paraId="3A683BF3" w14:textId="77777777" w:rsidR="00C93AC8" w:rsidRPr="000B3D29" w:rsidRDefault="00010D1B" w:rsidP="000B3D29">
      <w:pPr>
        <w:jc w:val="both"/>
        <w:rPr>
          <w:rFonts w:ascii="Arial" w:hAnsi="Arial" w:cs="Arial"/>
          <w:sz w:val="24"/>
          <w:szCs w:val="24"/>
        </w:rPr>
      </w:pPr>
      <w:r w:rsidRPr="000B3D29">
        <w:rPr>
          <w:rFonts w:ascii="Arial" w:hAnsi="Arial" w:cs="Arial"/>
          <w:sz w:val="24"/>
        </w:rPr>
        <w:t xml:space="preserve">Ավելին, հաշվի առնելով ավելորդ քաշի </w:t>
      </w:r>
      <w:proofErr w:type="spellStart"/>
      <w:r w:rsidRPr="000B3D29">
        <w:rPr>
          <w:rFonts w:ascii="Arial" w:hAnsi="Arial" w:cs="Arial"/>
          <w:sz w:val="24"/>
        </w:rPr>
        <w:t>եւ</w:t>
      </w:r>
      <w:proofErr w:type="spellEnd"/>
      <w:r w:rsidRPr="000B3D29">
        <w:rPr>
          <w:rFonts w:ascii="Arial" w:hAnsi="Arial" w:cs="Arial"/>
          <w:sz w:val="24"/>
        </w:rPr>
        <w:t xml:space="preserve"> գիրության համաշխարհային տարածվածության մակարդակի գերազանցումը </w:t>
      </w:r>
      <w:proofErr w:type="spellStart"/>
      <w:r w:rsidRPr="000B3D29">
        <w:rPr>
          <w:rFonts w:ascii="Arial" w:hAnsi="Arial" w:cs="Arial"/>
          <w:sz w:val="24"/>
        </w:rPr>
        <w:t>եւ</w:t>
      </w:r>
      <w:proofErr w:type="spellEnd"/>
      <w:r w:rsidRPr="000B3D29">
        <w:rPr>
          <w:rFonts w:ascii="Arial" w:hAnsi="Arial" w:cs="Arial"/>
          <w:sz w:val="24"/>
        </w:rPr>
        <w:t xml:space="preserve"> անգամ աճի միտումը, տարածաշրջանի 50-ից ավել երկրներ պետք է վերահաստատեն </w:t>
      </w:r>
      <w:proofErr w:type="spellStart"/>
      <w:r w:rsidRPr="000B3D29">
        <w:rPr>
          <w:rFonts w:ascii="Arial" w:hAnsi="Arial" w:cs="Arial"/>
          <w:sz w:val="24"/>
        </w:rPr>
        <w:t>մինչեւ</w:t>
      </w:r>
      <w:proofErr w:type="spellEnd"/>
      <w:r w:rsidRPr="000B3D29">
        <w:rPr>
          <w:rFonts w:ascii="Arial" w:hAnsi="Arial" w:cs="Arial"/>
          <w:sz w:val="24"/>
        </w:rPr>
        <w:t xml:space="preserve"> 2030 թ. սովին ու </w:t>
      </w:r>
      <w:proofErr w:type="spellStart"/>
      <w:r w:rsidRPr="000B3D29">
        <w:rPr>
          <w:rFonts w:ascii="Arial" w:hAnsi="Arial" w:cs="Arial"/>
          <w:sz w:val="24"/>
        </w:rPr>
        <w:t>թերսնուցմանը</w:t>
      </w:r>
      <w:proofErr w:type="spellEnd"/>
      <w:r w:rsidRPr="000B3D29">
        <w:rPr>
          <w:rFonts w:ascii="Arial" w:hAnsi="Arial" w:cs="Arial"/>
          <w:sz w:val="24"/>
        </w:rPr>
        <w:t xml:space="preserve"> վերջ դնելու իրենց </w:t>
      </w:r>
      <w:proofErr w:type="spellStart"/>
      <w:r w:rsidRPr="000B3D29">
        <w:rPr>
          <w:rFonts w:ascii="Arial" w:hAnsi="Arial" w:cs="Arial"/>
          <w:sz w:val="24"/>
        </w:rPr>
        <w:t>հանձնառությունը</w:t>
      </w:r>
      <w:proofErr w:type="spellEnd"/>
      <w:r w:rsidRPr="000B3D29">
        <w:rPr>
          <w:rFonts w:ascii="Arial" w:hAnsi="Arial" w:cs="Arial"/>
          <w:sz w:val="24"/>
        </w:rPr>
        <w:t xml:space="preserve">, ինչպես սահմանված է Կայուն զարգացման </w:t>
      </w:r>
      <w:proofErr w:type="spellStart"/>
      <w:r w:rsidRPr="000B3D29">
        <w:rPr>
          <w:rFonts w:ascii="Arial" w:hAnsi="Arial" w:cs="Arial"/>
          <w:sz w:val="24"/>
        </w:rPr>
        <w:t>նպատակներում</w:t>
      </w:r>
      <w:proofErr w:type="spellEnd"/>
      <w:r w:rsidRPr="000B3D29">
        <w:rPr>
          <w:rFonts w:ascii="Arial" w:hAnsi="Arial" w:cs="Arial"/>
          <w:sz w:val="24"/>
        </w:rPr>
        <w:t xml:space="preserve"> (ԿԶՆ)։</w:t>
      </w:r>
    </w:p>
    <w:p w14:paraId="4BD0B8CF" w14:textId="4EAE852F" w:rsidR="00C93AC8" w:rsidRPr="000B3D29" w:rsidRDefault="00C93AC8" w:rsidP="000B3D29">
      <w:pPr>
        <w:jc w:val="both"/>
        <w:rPr>
          <w:rFonts w:ascii="Arial" w:hAnsi="Arial" w:cs="Arial"/>
          <w:sz w:val="24"/>
          <w:szCs w:val="24"/>
        </w:rPr>
      </w:pPr>
      <w:r w:rsidRPr="000B3D29">
        <w:rPr>
          <w:rFonts w:ascii="Arial" w:hAnsi="Arial" w:cs="Arial"/>
          <w:sz w:val="24"/>
        </w:rPr>
        <w:t xml:space="preserve">Վերջին տվյալները </w:t>
      </w:r>
      <w:proofErr w:type="spellStart"/>
      <w:r w:rsidRPr="000B3D29">
        <w:rPr>
          <w:rFonts w:ascii="Arial" w:hAnsi="Arial" w:cs="Arial"/>
          <w:sz w:val="24"/>
        </w:rPr>
        <w:t>եւ</w:t>
      </w:r>
      <w:proofErr w:type="spellEnd"/>
      <w:r w:rsidRPr="000B3D29">
        <w:rPr>
          <w:rFonts w:ascii="Arial" w:hAnsi="Arial" w:cs="Arial"/>
          <w:sz w:val="24"/>
        </w:rPr>
        <w:t xml:space="preserve"> միտումներն արդեն հասանելի են </w:t>
      </w:r>
      <w:hyperlink r:id="rId8" w:history="1">
        <w:r w:rsidRPr="00D55E6F">
          <w:rPr>
            <w:rStyle w:val="Hyperlink"/>
            <w:rFonts w:ascii="Arial" w:hAnsi="Arial" w:cs="Arial"/>
            <w:sz w:val="24"/>
          </w:rPr>
          <w:t>«</w:t>
        </w:r>
        <w:proofErr w:type="spellStart"/>
        <w:r w:rsidRPr="00D55E6F">
          <w:rPr>
            <w:rStyle w:val="Hyperlink"/>
            <w:rFonts w:ascii="Arial" w:hAnsi="Arial" w:cs="Arial"/>
            <w:i/>
            <w:iCs/>
            <w:sz w:val="24"/>
          </w:rPr>
          <w:t>Եվրոպայում</w:t>
        </w:r>
        <w:proofErr w:type="spellEnd"/>
        <w:r w:rsidRPr="00D55E6F">
          <w:rPr>
            <w:rStyle w:val="Hyperlink"/>
            <w:rFonts w:ascii="Arial" w:hAnsi="Arial" w:cs="Arial"/>
            <w:i/>
            <w:iCs/>
            <w:sz w:val="24"/>
          </w:rPr>
          <w:t xml:space="preserve"> </w:t>
        </w:r>
        <w:proofErr w:type="spellStart"/>
        <w:r w:rsidRPr="00D55E6F">
          <w:rPr>
            <w:rStyle w:val="Hyperlink"/>
            <w:rFonts w:ascii="Arial" w:hAnsi="Arial" w:cs="Arial"/>
            <w:i/>
            <w:iCs/>
            <w:sz w:val="24"/>
          </w:rPr>
          <w:t>եւ</w:t>
        </w:r>
        <w:proofErr w:type="spellEnd"/>
        <w:r w:rsidRPr="00D55E6F">
          <w:rPr>
            <w:rStyle w:val="Hyperlink"/>
            <w:rFonts w:ascii="Arial" w:hAnsi="Arial" w:cs="Arial"/>
            <w:i/>
            <w:iCs/>
            <w:sz w:val="24"/>
          </w:rPr>
          <w:t xml:space="preserve"> Կենտրոնական Ասիայում պարենային անվտանգության </w:t>
        </w:r>
        <w:proofErr w:type="spellStart"/>
        <w:r w:rsidRPr="00D55E6F">
          <w:rPr>
            <w:rStyle w:val="Hyperlink"/>
            <w:rFonts w:ascii="Arial" w:hAnsi="Arial" w:cs="Arial"/>
            <w:i/>
            <w:iCs/>
            <w:sz w:val="24"/>
          </w:rPr>
          <w:t>եւ</w:t>
        </w:r>
        <w:proofErr w:type="spellEnd"/>
        <w:r w:rsidRPr="00D55E6F">
          <w:rPr>
            <w:rStyle w:val="Hyperlink"/>
            <w:rFonts w:ascii="Arial" w:hAnsi="Arial" w:cs="Arial"/>
            <w:i/>
            <w:iCs/>
            <w:sz w:val="24"/>
          </w:rPr>
          <w:t xml:space="preserve"> սնուցման վերաբերյալ </w:t>
        </w:r>
        <w:r w:rsidRPr="00D55E6F">
          <w:rPr>
            <w:rStyle w:val="Hyperlink"/>
            <w:rFonts w:ascii="Arial" w:hAnsi="Arial" w:cs="Arial"/>
            <w:i/>
            <w:iCs/>
            <w:sz w:val="24"/>
          </w:rPr>
          <w:lastRenderedPageBreak/>
          <w:t xml:space="preserve">տարածաշրջանային </w:t>
        </w:r>
        <w:r w:rsidR="004211B4" w:rsidRPr="00D55E6F">
          <w:rPr>
            <w:rStyle w:val="Hyperlink"/>
            <w:rFonts w:ascii="Arial" w:hAnsi="Arial" w:cs="Arial"/>
            <w:i/>
            <w:iCs/>
            <w:sz w:val="24"/>
          </w:rPr>
          <w:t>զեկույց</w:t>
        </w:r>
        <w:r w:rsidRPr="00D55E6F">
          <w:rPr>
            <w:rStyle w:val="Hyperlink"/>
            <w:rFonts w:ascii="Arial" w:hAnsi="Arial" w:cs="Arial"/>
            <w:i/>
            <w:iCs/>
            <w:sz w:val="24"/>
          </w:rPr>
          <w:t>ում»</w:t>
        </w:r>
      </w:hyperlink>
      <w:r w:rsidRPr="000B3D29">
        <w:rPr>
          <w:rFonts w:ascii="Arial" w:hAnsi="Arial" w:cs="Arial"/>
          <w:sz w:val="24"/>
        </w:rPr>
        <w:t xml:space="preserve">, որը պատրաստվել է ՄԱԿ-ի Պարենի </w:t>
      </w:r>
      <w:proofErr w:type="spellStart"/>
      <w:r w:rsidRPr="000B3D29">
        <w:rPr>
          <w:rFonts w:ascii="Arial" w:hAnsi="Arial" w:cs="Arial"/>
          <w:sz w:val="24"/>
        </w:rPr>
        <w:t>եւ</w:t>
      </w:r>
      <w:proofErr w:type="spellEnd"/>
      <w:r w:rsidRPr="000B3D29">
        <w:rPr>
          <w:rFonts w:ascii="Arial" w:hAnsi="Arial" w:cs="Arial"/>
          <w:sz w:val="24"/>
        </w:rPr>
        <w:t xml:space="preserve"> գյուղատնտեսության կազմակերպության (ՊԳԿ) կողմից:</w:t>
      </w:r>
    </w:p>
    <w:p w14:paraId="214ECDBE" w14:textId="638159E1" w:rsidR="00EB6F88" w:rsidRPr="000B3D29" w:rsidRDefault="00EB6F88" w:rsidP="000B3D29">
      <w:pPr>
        <w:jc w:val="both"/>
        <w:rPr>
          <w:rFonts w:ascii="Arial" w:hAnsi="Arial" w:cs="Arial"/>
          <w:sz w:val="24"/>
          <w:szCs w:val="24"/>
        </w:rPr>
      </w:pPr>
      <w:r w:rsidRPr="000B3D29">
        <w:rPr>
          <w:rFonts w:ascii="Arial" w:hAnsi="Arial" w:cs="Arial"/>
          <w:sz w:val="24"/>
        </w:rPr>
        <w:t xml:space="preserve">Վերջին երկու տասնամյակների ընթացքում </w:t>
      </w:r>
      <w:proofErr w:type="spellStart"/>
      <w:r w:rsidRPr="000B3D29">
        <w:rPr>
          <w:rFonts w:ascii="Arial" w:hAnsi="Arial" w:cs="Arial"/>
          <w:sz w:val="24"/>
        </w:rPr>
        <w:t>Եվրոպայի</w:t>
      </w:r>
      <w:proofErr w:type="spellEnd"/>
      <w:r w:rsidRPr="000B3D29">
        <w:rPr>
          <w:rFonts w:ascii="Arial" w:hAnsi="Arial" w:cs="Arial"/>
          <w:sz w:val="24"/>
        </w:rPr>
        <w:t xml:space="preserve"> </w:t>
      </w:r>
      <w:proofErr w:type="spellStart"/>
      <w:r w:rsidRPr="000B3D29">
        <w:rPr>
          <w:rFonts w:ascii="Arial" w:hAnsi="Arial" w:cs="Arial"/>
          <w:sz w:val="24"/>
        </w:rPr>
        <w:t>եւ</w:t>
      </w:r>
      <w:proofErr w:type="spellEnd"/>
      <w:r w:rsidRPr="000B3D29">
        <w:rPr>
          <w:rFonts w:ascii="Arial" w:hAnsi="Arial" w:cs="Arial"/>
          <w:sz w:val="24"/>
        </w:rPr>
        <w:t xml:space="preserve"> Կենտրոնական Ասիայի երկրները </w:t>
      </w:r>
      <w:proofErr w:type="spellStart"/>
      <w:r w:rsidRPr="000B3D29">
        <w:rPr>
          <w:rFonts w:ascii="Arial" w:hAnsi="Arial" w:cs="Arial"/>
          <w:sz w:val="24"/>
        </w:rPr>
        <w:t>թերսնուցման</w:t>
      </w:r>
      <w:proofErr w:type="spellEnd"/>
      <w:r w:rsidRPr="000B3D29">
        <w:rPr>
          <w:rFonts w:ascii="Arial" w:hAnsi="Arial" w:cs="Arial"/>
          <w:sz w:val="24"/>
        </w:rPr>
        <w:t xml:space="preserve"> խնդրի դեմ պայքարում զգալի առաջընթաց են գրանցել: Աշխարհում անբավարար քանակի սննդամթերք սպառող մարդկանց թիվը 2019 թվականի 8.4 տոկոսից 2020 թ. հա</w:t>
      </w:r>
      <w:r w:rsidR="00F9783B" w:rsidRPr="000B3D29">
        <w:rPr>
          <w:rFonts w:ascii="Arial" w:hAnsi="Arial" w:cs="Arial"/>
          <w:sz w:val="24"/>
        </w:rPr>
        <w:t>տ</w:t>
      </w:r>
      <w:r w:rsidRPr="000B3D29">
        <w:rPr>
          <w:rFonts w:ascii="Arial" w:hAnsi="Arial" w:cs="Arial"/>
          <w:sz w:val="24"/>
        </w:rPr>
        <w:t>ել է 9.9</w:t>
      </w:r>
      <w:r w:rsidR="00F9783B" w:rsidRPr="000B3D29">
        <w:rPr>
          <w:rFonts w:ascii="Arial" w:hAnsi="Arial" w:cs="Arial"/>
          <w:sz w:val="24"/>
        </w:rPr>
        <w:t xml:space="preserve"> տոկոս</w:t>
      </w:r>
      <w:r w:rsidRPr="000B3D29">
        <w:rPr>
          <w:rFonts w:ascii="Arial" w:hAnsi="Arial" w:cs="Arial"/>
          <w:sz w:val="24"/>
        </w:rPr>
        <w:t>ի</w:t>
      </w:r>
      <w:r w:rsidR="00F9783B" w:rsidRPr="000B3D29">
        <w:rPr>
          <w:rFonts w:ascii="Arial" w:hAnsi="Arial" w:cs="Arial"/>
          <w:sz w:val="24"/>
        </w:rPr>
        <w:t xml:space="preserve"> շեմը</w:t>
      </w:r>
      <w:r w:rsidRPr="000B3D29">
        <w:rPr>
          <w:rFonts w:ascii="Arial" w:hAnsi="Arial" w:cs="Arial"/>
          <w:sz w:val="24"/>
        </w:rPr>
        <w:t xml:space="preserve">, </w:t>
      </w:r>
      <w:r w:rsidR="000B3D29">
        <w:rPr>
          <w:rFonts w:ascii="Arial" w:hAnsi="Arial" w:cs="Arial"/>
          <w:sz w:val="24"/>
        </w:rPr>
        <w:t>մինչդեռ</w:t>
      </w:r>
      <w:r w:rsidR="000B3D29" w:rsidRPr="000B3D29">
        <w:rPr>
          <w:rFonts w:ascii="Arial" w:hAnsi="Arial" w:cs="Arial"/>
          <w:sz w:val="24"/>
        </w:rPr>
        <w:t xml:space="preserve"> </w:t>
      </w:r>
      <w:proofErr w:type="spellStart"/>
      <w:r w:rsidRPr="000B3D29">
        <w:rPr>
          <w:rFonts w:ascii="Arial" w:hAnsi="Arial" w:cs="Arial"/>
          <w:sz w:val="24"/>
        </w:rPr>
        <w:t>Եվրոպայում</w:t>
      </w:r>
      <w:proofErr w:type="spellEnd"/>
      <w:r w:rsidRPr="000B3D29">
        <w:rPr>
          <w:rFonts w:ascii="Arial" w:hAnsi="Arial" w:cs="Arial"/>
          <w:sz w:val="24"/>
        </w:rPr>
        <w:t xml:space="preserve"> </w:t>
      </w:r>
      <w:proofErr w:type="spellStart"/>
      <w:r w:rsidRPr="000B3D29">
        <w:rPr>
          <w:rFonts w:ascii="Arial" w:hAnsi="Arial" w:cs="Arial"/>
          <w:sz w:val="24"/>
        </w:rPr>
        <w:t>եւ</w:t>
      </w:r>
      <w:proofErr w:type="spellEnd"/>
      <w:r w:rsidRPr="000B3D29">
        <w:rPr>
          <w:rFonts w:ascii="Arial" w:hAnsi="Arial" w:cs="Arial"/>
          <w:sz w:val="24"/>
        </w:rPr>
        <w:t xml:space="preserve"> Կենտրոնական Ասիայում տարածաշրջանային միջին ցուցանիշը շարունակում է 2.5 տոկոսից էլ ցածր մնալ, որտեղ </w:t>
      </w:r>
      <w:proofErr w:type="spellStart"/>
      <w:r w:rsidRPr="000B3D29">
        <w:rPr>
          <w:rFonts w:ascii="Arial" w:hAnsi="Arial" w:cs="Arial"/>
          <w:sz w:val="24"/>
        </w:rPr>
        <w:t>եւ</w:t>
      </w:r>
      <w:proofErr w:type="spellEnd"/>
      <w:r w:rsidRPr="000B3D29">
        <w:rPr>
          <w:rFonts w:ascii="Arial" w:hAnsi="Arial" w:cs="Arial"/>
          <w:sz w:val="24"/>
        </w:rPr>
        <w:t xml:space="preserve"> այն գտնվում է արդեն շուրջ երկու տասնամյակ:</w:t>
      </w:r>
    </w:p>
    <w:p w14:paraId="6737C51E" w14:textId="77777777" w:rsidR="00492765" w:rsidRPr="000B3D29" w:rsidRDefault="00E546B2" w:rsidP="000B3D29">
      <w:pPr>
        <w:jc w:val="both"/>
        <w:rPr>
          <w:rFonts w:ascii="Arial" w:hAnsi="Arial" w:cs="Arial"/>
          <w:sz w:val="24"/>
          <w:szCs w:val="24"/>
        </w:rPr>
      </w:pPr>
      <w:r w:rsidRPr="000B3D29">
        <w:rPr>
          <w:rFonts w:ascii="Arial" w:hAnsi="Arial" w:cs="Arial"/>
          <w:sz w:val="24"/>
        </w:rPr>
        <w:t xml:space="preserve">Այնուամենայնիվ, այս ցուցանիշը </w:t>
      </w:r>
      <w:proofErr w:type="spellStart"/>
      <w:r w:rsidRPr="000B3D29">
        <w:rPr>
          <w:rFonts w:ascii="Arial" w:hAnsi="Arial" w:cs="Arial"/>
          <w:sz w:val="24"/>
        </w:rPr>
        <w:t>ենթատարածաշրջանային</w:t>
      </w:r>
      <w:proofErr w:type="spellEnd"/>
      <w:r w:rsidRPr="000B3D29">
        <w:rPr>
          <w:rFonts w:ascii="Arial" w:hAnsi="Arial" w:cs="Arial"/>
          <w:sz w:val="24"/>
        </w:rPr>
        <w:t xml:space="preserve"> տարբերություններ է քողարկում. </w:t>
      </w:r>
      <w:proofErr w:type="spellStart"/>
      <w:r w:rsidRPr="000B3D29">
        <w:rPr>
          <w:rFonts w:ascii="Arial" w:hAnsi="Arial" w:cs="Arial"/>
          <w:sz w:val="24"/>
        </w:rPr>
        <w:t>Եվրոպական</w:t>
      </w:r>
      <w:proofErr w:type="spellEnd"/>
      <w:r w:rsidRPr="000B3D29">
        <w:rPr>
          <w:rFonts w:ascii="Arial" w:hAnsi="Arial" w:cs="Arial"/>
          <w:sz w:val="24"/>
        </w:rPr>
        <w:t xml:space="preserve"> միության, Ազատ </w:t>
      </w:r>
      <w:proofErr w:type="spellStart"/>
      <w:r w:rsidRPr="000B3D29">
        <w:rPr>
          <w:rFonts w:ascii="Arial" w:hAnsi="Arial" w:cs="Arial"/>
          <w:sz w:val="24"/>
        </w:rPr>
        <w:t>առեւտրի</w:t>
      </w:r>
      <w:proofErr w:type="spellEnd"/>
      <w:r w:rsidRPr="000B3D29">
        <w:rPr>
          <w:rFonts w:ascii="Arial" w:hAnsi="Arial" w:cs="Arial"/>
          <w:sz w:val="24"/>
        </w:rPr>
        <w:t xml:space="preserve"> </w:t>
      </w:r>
      <w:proofErr w:type="spellStart"/>
      <w:r w:rsidRPr="000B3D29">
        <w:rPr>
          <w:rFonts w:ascii="Arial" w:hAnsi="Arial" w:cs="Arial"/>
          <w:sz w:val="24"/>
        </w:rPr>
        <w:t>եվրոպական</w:t>
      </w:r>
      <w:proofErr w:type="spellEnd"/>
      <w:r w:rsidRPr="000B3D29">
        <w:rPr>
          <w:rFonts w:ascii="Arial" w:hAnsi="Arial" w:cs="Arial"/>
          <w:sz w:val="24"/>
        </w:rPr>
        <w:t xml:space="preserve"> ասոցիացիայի </w:t>
      </w:r>
      <w:proofErr w:type="spellStart"/>
      <w:r w:rsidRPr="000B3D29">
        <w:rPr>
          <w:rFonts w:ascii="Arial" w:hAnsi="Arial" w:cs="Arial"/>
          <w:sz w:val="24"/>
        </w:rPr>
        <w:t>եւ</w:t>
      </w:r>
      <w:proofErr w:type="spellEnd"/>
      <w:r w:rsidRPr="000B3D29">
        <w:rPr>
          <w:rFonts w:ascii="Arial" w:hAnsi="Arial" w:cs="Arial"/>
          <w:sz w:val="24"/>
        </w:rPr>
        <w:t xml:space="preserve"> Անկախ պետությունների համագործակցության երկրներում այն ցածր է, մինչդեռ Կովկասում, Կենտրոնական Ասիայում </w:t>
      </w:r>
      <w:proofErr w:type="spellStart"/>
      <w:r w:rsidRPr="000B3D29">
        <w:rPr>
          <w:rFonts w:ascii="Arial" w:hAnsi="Arial" w:cs="Arial"/>
          <w:sz w:val="24"/>
        </w:rPr>
        <w:t>եւ</w:t>
      </w:r>
      <w:proofErr w:type="spellEnd"/>
      <w:r w:rsidRPr="000B3D29">
        <w:rPr>
          <w:rFonts w:ascii="Arial" w:hAnsi="Arial" w:cs="Arial"/>
          <w:sz w:val="24"/>
        </w:rPr>
        <w:t xml:space="preserve"> </w:t>
      </w:r>
      <w:proofErr w:type="spellStart"/>
      <w:r w:rsidRPr="000B3D29">
        <w:rPr>
          <w:rFonts w:ascii="Arial" w:hAnsi="Arial" w:cs="Arial"/>
          <w:sz w:val="24"/>
        </w:rPr>
        <w:t>Արեւմտյան</w:t>
      </w:r>
      <w:proofErr w:type="spellEnd"/>
      <w:r w:rsidRPr="000B3D29">
        <w:rPr>
          <w:rFonts w:ascii="Arial" w:hAnsi="Arial" w:cs="Arial"/>
          <w:sz w:val="24"/>
        </w:rPr>
        <w:t xml:space="preserve"> Բալկաններում վերջին մի քանի տարիների ընթացքում փոքր աճ է արձանագրել։</w:t>
      </w:r>
    </w:p>
    <w:p w14:paraId="6191FA98" w14:textId="7461FB54" w:rsidR="00492765" w:rsidRPr="000B3D29" w:rsidRDefault="00492765" w:rsidP="000B3D29">
      <w:pPr>
        <w:jc w:val="both"/>
        <w:rPr>
          <w:rFonts w:ascii="Arial" w:hAnsi="Arial" w:cs="Arial"/>
          <w:sz w:val="24"/>
          <w:szCs w:val="24"/>
        </w:rPr>
      </w:pPr>
      <w:r w:rsidRPr="000B3D29">
        <w:rPr>
          <w:rFonts w:ascii="Arial" w:hAnsi="Arial" w:cs="Arial"/>
          <w:sz w:val="24"/>
        </w:rPr>
        <w:t>«</w:t>
      </w:r>
      <w:proofErr w:type="spellStart"/>
      <w:r w:rsidRPr="000B3D29">
        <w:rPr>
          <w:rFonts w:ascii="Arial" w:hAnsi="Arial" w:cs="Arial"/>
          <w:sz w:val="24"/>
        </w:rPr>
        <w:t>Համավարակը</w:t>
      </w:r>
      <w:proofErr w:type="spellEnd"/>
      <w:r w:rsidRPr="000B3D29">
        <w:rPr>
          <w:rFonts w:ascii="Arial" w:hAnsi="Arial" w:cs="Arial"/>
          <w:sz w:val="24"/>
        </w:rPr>
        <w:t xml:space="preserve"> բացասական ազդեցություն է ունեցել </w:t>
      </w:r>
      <w:proofErr w:type="spellStart"/>
      <w:r w:rsidRPr="000B3D29">
        <w:rPr>
          <w:rFonts w:ascii="Arial" w:hAnsi="Arial" w:cs="Arial"/>
          <w:sz w:val="24"/>
        </w:rPr>
        <w:t>Եվրոպայի</w:t>
      </w:r>
      <w:proofErr w:type="spellEnd"/>
      <w:r w:rsidRPr="000B3D29">
        <w:rPr>
          <w:rFonts w:ascii="Arial" w:hAnsi="Arial" w:cs="Arial"/>
          <w:sz w:val="24"/>
        </w:rPr>
        <w:t xml:space="preserve"> </w:t>
      </w:r>
      <w:proofErr w:type="spellStart"/>
      <w:r w:rsidRPr="000B3D29">
        <w:rPr>
          <w:rFonts w:ascii="Arial" w:hAnsi="Arial" w:cs="Arial"/>
          <w:sz w:val="24"/>
        </w:rPr>
        <w:t>եւ</w:t>
      </w:r>
      <w:proofErr w:type="spellEnd"/>
      <w:r w:rsidRPr="000B3D29">
        <w:rPr>
          <w:rFonts w:ascii="Arial" w:hAnsi="Arial" w:cs="Arial"/>
          <w:sz w:val="24"/>
        </w:rPr>
        <w:t xml:space="preserve"> Կենտրոնական Ասիայի պարենային անվտանգության վրա», - նշ</w:t>
      </w:r>
      <w:r w:rsidR="00F32444">
        <w:rPr>
          <w:rFonts w:ascii="Arial" w:hAnsi="Arial" w:cs="Arial"/>
          <w:sz w:val="24"/>
        </w:rPr>
        <w:t>ում</w:t>
      </w:r>
      <w:r w:rsidRPr="000B3D29">
        <w:rPr>
          <w:rFonts w:ascii="Arial" w:hAnsi="Arial" w:cs="Arial"/>
          <w:sz w:val="24"/>
        </w:rPr>
        <w:t xml:space="preserve"> է ՊԳԿ գլխավոր տնօրեն </w:t>
      </w:r>
      <w:proofErr w:type="spellStart"/>
      <w:r w:rsidRPr="000B3D29">
        <w:rPr>
          <w:rFonts w:ascii="Arial" w:hAnsi="Arial" w:cs="Arial"/>
          <w:sz w:val="24"/>
        </w:rPr>
        <w:t>եւ</w:t>
      </w:r>
      <w:proofErr w:type="spellEnd"/>
      <w:r w:rsidRPr="000B3D29">
        <w:rPr>
          <w:rFonts w:ascii="Arial" w:hAnsi="Arial" w:cs="Arial"/>
          <w:sz w:val="24"/>
        </w:rPr>
        <w:t xml:space="preserve"> տարածաշրջանային ներկայացուցիչ Վլադիմիր </w:t>
      </w:r>
      <w:proofErr w:type="spellStart"/>
      <w:r w:rsidRPr="000B3D29">
        <w:rPr>
          <w:rFonts w:ascii="Arial" w:hAnsi="Arial" w:cs="Arial"/>
          <w:sz w:val="24"/>
        </w:rPr>
        <w:t>Ռախմանինը</w:t>
      </w:r>
      <w:proofErr w:type="spellEnd"/>
      <w:r w:rsidRPr="000B3D29">
        <w:rPr>
          <w:rFonts w:ascii="Arial" w:hAnsi="Arial" w:cs="Arial"/>
          <w:sz w:val="24"/>
        </w:rPr>
        <w:t xml:space="preserve"> փաստաթղթի առաջաբանում։ «Զեկույցը փորձում է այս համատեքստում գնահատել, թե ինչպես են </w:t>
      </w:r>
      <w:proofErr w:type="spellStart"/>
      <w:r w:rsidRPr="000B3D29">
        <w:rPr>
          <w:rFonts w:ascii="Arial" w:hAnsi="Arial" w:cs="Arial"/>
          <w:sz w:val="24"/>
        </w:rPr>
        <w:t>համավարակի</w:t>
      </w:r>
      <w:proofErr w:type="spellEnd"/>
      <w:r w:rsidRPr="000B3D29">
        <w:rPr>
          <w:rFonts w:ascii="Arial" w:hAnsi="Arial" w:cs="Arial"/>
          <w:sz w:val="24"/>
        </w:rPr>
        <w:t xml:space="preserve"> պայմաններում փոխվել պարենային անվտանգության </w:t>
      </w:r>
      <w:proofErr w:type="spellStart"/>
      <w:r w:rsidRPr="000B3D29">
        <w:rPr>
          <w:rFonts w:ascii="Arial" w:hAnsi="Arial" w:cs="Arial"/>
          <w:sz w:val="24"/>
        </w:rPr>
        <w:t>եւ</w:t>
      </w:r>
      <w:proofErr w:type="spellEnd"/>
      <w:r w:rsidRPr="000B3D29">
        <w:rPr>
          <w:rFonts w:ascii="Arial" w:hAnsi="Arial" w:cs="Arial"/>
          <w:sz w:val="24"/>
        </w:rPr>
        <w:t xml:space="preserve"> սնուցման ցուցանիշները տարածաշրջանում, </w:t>
      </w:r>
      <w:proofErr w:type="spellStart"/>
      <w:r w:rsidRPr="000B3D29">
        <w:rPr>
          <w:rFonts w:ascii="Arial" w:hAnsi="Arial" w:cs="Arial"/>
          <w:sz w:val="24"/>
        </w:rPr>
        <w:t>ենթա</w:t>
      </w:r>
      <w:r w:rsidR="008E54BD" w:rsidRPr="000B3D29">
        <w:rPr>
          <w:rFonts w:ascii="Arial" w:hAnsi="Arial" w:cs="Arial"/>
          <w:sz w:val="24"/>
        </w:rPr>
        <w:t>տարածա</w:t>
      </w:r>
      <w:r w:rsidRPr="000B3D29">
        <w:rPr>
          <w:rFonts w:ascii="Arial" w:hAnsi="Arial" w:cs="Arial"/>
          <w:sz w:val="24"/>
        </w:rPr>
        <w:t>շրջանում</w:t>
      </w:r>
      <w:proofErr w:type="spellEnd"/>
      <w:r w:rsidRPr="000B3D29">
        <w:rPr>
          <w:rFonts w:ascii="Arial" w:hAnsi="Arial" w:cs="Arial"/>
          <w:sz w:val="24"/>
        </w:rPr>
        <w:t xml:space="preserve"> </w:t>
      </w:r>
      <w:proofErr w:type="spellStart"/>
      <w:r w:rsidRPr="000B3D29">
        <w:rPr>
          <w:rFonts w:ascii="Arial" w:hAnsi="Arial" w:cs="Arial"/>
          <w:sz w:val="24"/>
        </w:rPr>
        <w:t>եւ</w:t>
      </w:r>
      <w:proofErr w:type="spellEnd"/>
      <w:r w:rsidRPr="000B3D29">
        <w:rPr>
          <w:rFonts w:ascii="Arial" w:hAnsi="Arial" w:cs="Arial"/>
          <w:sz w:val="24"/>
        </w:rPr>
        <w:t xml:space="preserve"> երկրներում, ինչպես </w:t>
      </w:r>
      <w:proofErr w:type="spellStart"/>
      <w:r w:rsidRPr="000B3D29">
        <w:rPr>
          <w:rFonts w:ascii="Arial" w:hAnsi="Arial" w:cs="Arial"/>
          <w:sz w:val="24"/>
        </w:rPr>
        <w:t>նաեւ</w:t>
      </w:r>
      <w:proofErr w:type="spellEnd"/>
      <w:r w:rsidRPr="000B3D29">
        <w:rPr>
          <w:rFonts w:ascii="Arial" w:hAnsi="Arial" w:cs="Arial"/>
          <w:sz w:val="24"/>
        </w:rPr>
        <w:t xml:space="preserve"> վերահսկել ԿԶՆ-ների իրագործման հարցում տարածաշրջան</w:t>
      </w:r>
      <w:r w:rsidR="008E54BD" w:rsidRPr="000B3D29">
        <w:rPr>
          <w:rFonts w:ascii="Arial" w:hAnsi="Arial" w:cs="Arial"/>
          <w:sz w:val="24"/>
        </w:rPr>
        <w:t>ային</w:t>
      </w:r>
      <w:r w:rsidRPr="000B3D29">
        <w:rPr>
          <w:rFonts w:ascii="Arial" w:hAnsi="Arial" w:cs="Arial"/>
          <w:sz w:val="24"/>
        </w:rPr>
        <w:t xml:space="preserve"> առաջընթացը»:</w:t>
      </w:r>
    </w:p>
    <w:p w14:paraId="38478C3C" w14:textId="77777777" w:rsidR="00C93AC8" w:rsidRPr="000B3D29" w:rsidRDefault="00EB6F88" w:rsidP="000B3D29">
      <w:pPr>
        <w:jc w:val="both"/>
        <w:rPr>
          <w:rFonts w:ascii="Arial" w:hAnsi="Arial" w:cs="Arial"/>
          <w:sz w:val="24"/>
          <w:szCs w:val="24"/>
        </w:rPr>
      </w:pPr>
      <w:r w:rsidRPr="000B3D29">
        <w:rPr>
          <w:rFonts w:ascii="Arial" w:hAnsi="Arial" w:cs="Arial"/>
          <w:sz w:val="24"/>
        </w:rPr>
        <w:t xml:space="preserve">Ընդհանուր առմամբ, 2020 թվականը «նշանավորվեց» COVID-19 </w:t>
      </w:r>
      <w:proofErr w:type="spellStart"/>
      <w:r w:rsidRPr="000B3D29">
        <w:rPr>
          <w:rFonts w:ascii="Arial" w:hAnsi="Arial" w:cs="Arial"/>
          <w:sz w:val="24"/>
        </w:rPr>
        <w:t>համավարակի</w:t>
      </w:r>
      <w:proofErr w:type="spellEnd"/>
      <w:r w:rsidRPr="000B3D29">
        <w:rPr>
          <w:rFonts w:ascii="Arial" w:hAnsi="Arial" w:cs="Arial"/>
          <w:sz w:val="24"/>
        </w:rPr>
        <w:t xml:space="preserve"> </w:t>
      </w:r>
      <w:proofErr w:type="spellStart"/>
      <w:r w:rsidRPr="000B3D29">
        <w:rPr>
          <w:rFonts w:ascii="Arial" w:hAnsi="Arial" w:cs="Arial"/>
          <w:sz w:val="24"/>
        </w:rPr>
        <w:t>բռնկմամբ</w:t>
      </w:r>
      <w:proofErr w:type="spellEnd"/>
      <w:r w:rsidRPr="000B3D29">
        <w:rPr>
          <w:rFonts w:ascii="Arial" w:hAnsi="Arial" w:cs="Arial"/>
          <w:sz w:val="24"/>
        </w:rPr>
        <w:t xml:space="preserve"> </w:t>
      </w:r>
      <w:proofErr w:type="spellStart"/>
      <w:r w:rsidRPr="000B3D29">
        <w:rPr>
          <w:rFonts w:ascii="Arial" w:hAnsi="Arial" w:cs="Arial"/>
          <w:sz w:val="24"/>
        </w:rPr>
        <w:t>եւ</w:t>
      </w:r>
      <w:proofErr w:type="spellEnd"/>
      <w:r w:rsidRPr="000B3D29">
        <w:rPr>
          <w:rFonts w:ascii="Arial" w:hAnsi="Arial" w:cs="Arial"/>
          <w:sz w:val="24"/>
        </w:rPr>
        <w:t xml:space="preserve"> դրա </w:t>
      </w:r>
      <w:proofErr w:type="spellStart"/>
      <w:r w:rsidRPr="000B3D29">
        <w:rPr>
          <w:rFonts w:ascii="Arial" w:hAnsi="Arial" w:cs="Arial"/>
          <w:sz w:val="24"/>
        </w:rPr>
        <w:t>հետեւանքով</w:t>
      </w:r>
      <w:proofErr w:type="spellEnd"/>
      <w:r w:rsidRPr="000B3D29">
        <w:rPr>
          <w:rFonts w:ascii="Arial" w:hAnsi="Arial" w:cs="Arial"/>
          <w:sz w:val="24"/>
        </w:rPr>
        <w:t xml:space="preserve"> շուկաների, </w:t>
      </w:r>
      <w:proofErr w:type="spellStart"/>
      <w:r w:rsidRPr="000B3D29">
        <w:rPr>
          <w:rFonts w:ascii="Arial" w:hAnsi="Arial" w:cs="Arial"/>
          <w:sz w:val="24"/>
        </w:rPr>
        <w:t>առեւտրի</w:t>
      </w:r>
      <w:proofErr w:type="spellEnd"/>
      <w:r w:rsidRPr="000B3D29">
        <w:rPr>
          <w:rFonts w:ascii="Arial" w:hAnsi="Arial" w:cs="Arial"/>
          <w:sz w:val="24"/>
        </w:rPr>
        <w:t xml:space="preserve"> ու պարենային ապրանքների մատակարարման շղթաների </w:t>
      </w:r>
      <w:proofErr w:type="spellStart"/>
      <w:r w:rsidRPr="000B3D29">
        <w:rPr>
          <w:rFonts w:ascii="Arial" w:hAnsi="Arial" w:cs="Arial"/>
          <w:sz w:val="24"/>
        </w:rPr>
        <w:t>խափանումներով</w:t>
      </w:r>
      <w:proofErr w:type="spellEnd"/>
      <w:r w:rsidRPr="000B3D29">
        <w:rPr>
          <w:rFonts w:ascii="Arial" w:hAnsi="Arial" w:cs="Arial"/>
          <w:sz w:val="24"/>
        </w:rPr>
        <w:t xml:space="preserve">: </w:t>
      </w:r>
      <w:proofErr w:type="spellStart"/>
      <w:r w:rsidRPr="000B3D29">
        <w:rPr>
          <w:rFonts w:ascii="Arial" w:hAnsi="Arial" w:cs="Arial"/>
          <w:sz w:val="24"/>
        </w:rPr>
        <w:t>Եվրոպայում</w:t>
      </w:r>
      <w:proofErr w:type="spellEnd"/>
      <w:r w:rsidRPr="000B3D29">
        <w:rPr>
          <w:rFonts w:ascii="Arial" w:hAnsi="Arial" w:cs="Arial"/>
          <w:sz w:val="24"/>
        </w:rPr>
        <w:t xml:space="preserve"> </w:t>
      </w:r>
      <w:proofErr w:type="spellStart"/>
      <w:r w:rsidRPr="000B3D29">
        <w:rPr>
          <w:rFonts w:ascii="Arial" w:hAnsi="Arial" w:cs="Arial"/>
          <w:sz w:val="24"/>
        </w:rPr>
        <w:t>եւ</w:t>
      </w:r>
      <w:proofErr w:type="spellEnd"/>
      <w:r w:rsidRPr="000B3D29">
        <w:rPr>
          <w:rFonts w:ascii="Arial" w:hAnsi="Arial" w:cs="Arial"/>
          <w:sz w:val="24"/>
        </w:rPr>
        <w:t xml:space="preserve"> Կենտրոնական Ասիայում խիստ պարենային անապահովության մեջ գտնվող անձանց թիվը 2020 թվականին 7.7 </w:t>
      </w:r>
      <w:proofErr w:type="spellStart"/>
      <w:r w:rsidRPr="000B3D29">
        <w:rPr>
          <w:rFonts w:ascii="Arial" w:hAnsi="Arial" w:cs="Arial"/>
          <w:sz w:val="24"/>
        </w:rPr>
        <w:t>միլիոնից</w:t>
      </w:r>
      <w:proofErr w:type="spellEnd"/>
      <w:r w:rsidRPr="000B3D29">
        <w:rPr>
          <w:rFonts w:ascii="Arial" w:hAnsi="Arial" w:cs="Arial"/>
          <w:sz w:val="24"/>
        </w:rPr>
        <w:t xml:space="preserve"> դարձավ 22 միլիոն (կամ բնակչության շուրջ 2.4 տոկոսը), իսկ չափավոր կամ խիստ պարենային անապահովության մեջ գտնվողների</w:t>
      </w:r>
      <w:r w:rsidR="008E54BD" w:rsidRPr="000B3D29">
        <w:rPr>
          <w:rFonts w:ascii="Arial" w:hAnsi="Arial" w:cs="Arial"/>
          <w:sz w:val="24"/>
        </w:rPr>
        <w:t xml:space="preserve"> թիվ</w:t>
      </w:r>
      <w:r w:rsidRPr="000B3D29">
        <w:rPr>
          <w:rFonts w:ascii="Arial" w:hAnsi="Arial" w:cs="Arial"/>
          <w:sz w:val="24"/>
        </w:rPr>
        <w:t xml:space="preserve">ը (անվտանգ, սննդարար </w:t>
      </w:r>
      <w:proofErr w:type="spellStart"/>
      <w:r w:rsidRPr="000B3D29">
        <w:rPr>
          <w:rFonts w:ascii="Arial" w:hAnsi="Arial" w:cs="Arial"/>
          <w:sz w:val="24"/>
        </w:rPr>
        <w:t>եւ</w:t>
      </w:r>
      <w:proofErr w:type="spellEnd"/>
      <w:r w:rsidRPr="000B3D29">
        <w:rPr>
          <w:rFonts w:ascii="Arial" w:hAnsi="Arial" w:cs="Arial"/>
          <w:sz w:val="24"/>
        </w:rPr>
        <w:t xml:space="preserve"> պատշաճ սննդամթերքի </w:t>
      </w:r>
      <w:proofErr w:type="spellStart"/>
      <w:r w:rsidRPr="000B3D29">
        <w:rPr>
          <w:rFonts w:ascii="Arial" w:hAnsi="Arial" w:cs="Arial"/>
          <w:sz w:val="24"/>
        </w:rPr>
        <w:t>հասանելիության</w:t>
      </w:r>
      <w:proofErr w:type="spellEnd"/>
      <w:r w:rsidRPr="000B3D29">
        <w:rPr>
          <w:rFonts w:ascii="Arial" w:hAnsi="Arial" w:cs="Arial"/>
          <w:sz w:val="24"/>
        </w:rPr>
        <w:t xml:space="preserve"> բացակայություն)՝ 14 </w:t>
      </w:r>
      <w:proofErr w:type="spellStart"/>
      <w:r w:rsidRPr="000B3D29">
        <w:rPr>
          <w:rFonts w:ascii="Arial" w:hAnsi="Arial" w:cs="Arial"/>
          <w:sz w:val="24"/>
        </w:rPr>
        <w:t>միլիոնից</w:t>
      </w:r>
      <w:proofErr w:type="spellEnd"/>
      <w:r w:rsidRPr="000B3D29">
        <w:rPr>
          <w:rFonts w:ascii="Arial" w:hAnsi="Arial" w:cs="Arial"/>
          <w:sz w:val="24"/>
        </w:rPr>
        <w:t xml:space="preserve"> 111 միլիոն (բնակչության ընդհանուր թվի 1.9 տոկոսը)։  </w:t>
      </w:r>
      <w:proofErr w:type="spellStart"/>
      <w:r w:rsidRPr="000B3D29">
        <w:rPr>
          <w:rFonts w:ascii="Arial" w:hAnsi="Arial" w:cs="Arial"/>
          <w:sz w:val="24"/>
        </w:rPr>
        <w:t>Թեեւ</w:t>
      </w:r>
      <w:proofErr w:type="spellEnd"/>
      <w:r w:rsidRPr="000B3D29">
        <w:rPr>
          <w:rFonts w:ascii="Arial" w:hAnsi="Arial" w:cs="Arial"/>
          <w:sz w:val="24"/>
        </w:rPr>
        <w:t xml:space="preserve"> սա տարածաշրջանային միջին ցուցանիշն է, </w:t>
      </w:r>
      <w:proofErr w:type="spellStart"/>
      <w:r w:rsidRPr="000B3D29">
        <w:rPr>
          <w:rFonts w:ascii="Arial" w:hAnsi="Arial" w:cs="Arial"/>
          <w:sz w:val="24"/>
        </w:rPr>
        <w:t>Արեւմտյան</w:t>
      </w:r>
      <w:proofErr w:type="spellEnd"/>
      <w:r w:rsidRPr="000B3D29">
        <w:rPr>
          <w:rFonts w:ascii="Arial" w:hAnsi="Arial" w:cs="Arial"/>
          <w:sz w:val="24"/>
        </w:rPr>
        <w:t xml:space="preserve"> Բալկաններում, Կենտրոնական Ասիայում </w:t>
      </w:r>
      <w:proofErr w:type="spellStart"/>
      <w:r w:rsidRPr="000B3D29">
        <w:rPr>
          <w:rFonts w:ascii="Arial" w:hAnsi="Arial" w:cs="Arial"/>
          <w:sz w:val="24"/>
        </w:rPr>
        <w:t>եւ</w:t>
      </w:r>
      <w:proofErr w:type="spellEnd"/>
      <w:r w:rsidRPr="000B3D29">
        <w:rPr>
          <w:rFonts w:ascii="Arial" w:hAnsi="Arial" w:cs="Arial"/>
          <w:sz w:val="24"/>
        </w:rPr>
        <w:t xml:space="preserve"> Կովկասում </w:t>
      </w:r>
      <w:proofErr w:type="spellStart"/>
      <w:r w:rsidRPr="000B3D29">
        <w:rPr>
          <w:rFonts w:ascii="Arial" w:hAnsi="Arial" w:cs="Arial"/>
          <w:sz w:val="24"/>
        </w:rPr>
        <w:t>համամասնություններն</w:t>
      </w:r>
      <w:proofErr w:type="spellEnd"/>
      <w:r w:rsidRPr="000B3D29">
        <w:rPr>
          <w:rFonts w:ascii="Arial" w:hAnsi="Arial" w:cs="Arial"/>
          <w:sz w:val="24"/>
        </w:rPr>
        <w:t xml:space="preserve"> ավելի բարձր են:</w:t>
      </w:r>
    </w:p>
    <w:p w14:paraId="2BDBACAB" w14:textId="77777777" w:rsidR="00A46F42" w:rsidRPr="00343553" w:rsidRDefault="00A46F42" w:rsidP="000B3D29">
      <w:pPr>
        <w:jc w:val="both"/>
        <w:rPr>
          <w:rFonts w:ascii="Arial" w:hAnsi="Arial" w:cs="Arial"/>
          <w:sz w:val="24"/>
          <w:szCs w:val="24"/>
        </w:rPr>
      </w:pPr>
      <w:r w:rsidRPr="000B3D29">
        <w:rPr>
          <w:rFonts w:ascii="Arial" w:hAnsi="Arial" w:cs="Arial"/>
          <w:sz w:val="24"/>
        </w:rPr>
        <w:t xml:space="preserve">«Քանի որ երկրների </w:t>
      </w:r>
      <w:proofErr w:type="spellStart"/>
      <w:r w:rsidRPr="000B3D29">
        <w:rPr>
          <w:rFonts w:ascii="Arial" w:hAnsi="Arial" w:cs="Arial"/>
          <w:sz w:val="24"/>
        </w:rPr>
        <w:t>քաղաքականությունների</w:t>
      </w:r>
      <w:proofErr w:type="spellEnd"/>
      <w:r w:rsidRPr="000B3D29">
        <w:rPr>
          <w:rFonts w:ascii="Arial" w:hAnsi="Arial" w:cs="Arial"/>
          <w:sz w:val="24"/>
        </w:rPr>
        <w:t xml:space="preserve"> փոփոխություններն՝ ի պատասխան </w:t>
      </w:r>
      <w:proofErr w:type="spellStart"/>
      <w:r w:rsidRPr="000B3D29">
        <w:rPr>
          <w:rFonts w:ascii="Arial" w:hAnsi="Arial" w:cs="Arial"/>
          <w:sz w:val="24"/>
        </w:rPr>
        <w:t>համավարակին</w:t>
      </w:r>
      <w:proofErr w:type="spellEnd"/>
      <w:r w:rsidRPr="000B3D29">
        <w:rPr>
          <w:rFonts w:ascii="Arial" w:hAnsi="Arial" w:cs="Arial"/>
          <w:sz w:val="24"/>
        </w:rPr>
        <w:t xml:space="preserve"> մեծապես տարբերվում են ըստ ունեցած հարստության </w:t>
      </w:r>
      <w:proofErr w:type="spellStart"/>
      <w:r w:rsidRPr="000B3D29">
        <w:rPr>
          <w:rFonts w:ascii="Arial" w:hAnsi="Arial" w:cs="Arial"/>
          <w:sz w:val="24"/>
        </w:rPr>
        <w:t>եւ</w:t>
      </w:r>
      <w:proofErr w:type="spellEnd"/>
      <w:r w:rsidRPr="000B3D29">
        <w:rPr>
          <w:rFonts w:ascii="Arial" w:hAnsi="Arial" w:cs="Arial"/>
          <w:sz w:val="24"/>
        </w:rPr>
        <w:t xml:space="preserve"> քաղաքական կամքի, ազգային </w:t>
      </w:r>
      <w:proofErr w:type="spellStart"/>
      <w:r w:rsidRPr="000B3D29">
        <w:rPr>
          <w:rFonts w:ascii="Arial" w:hAnsi="Arial" w:cs="Arial"/>
          <w:sz w:val="24"/>
        </w:rPr>
        <w:t>եւ</w:t>
      </w:r>
      <w:proofErr w:type="spellEnd"/>
      <w:r w:rsidRPr="000B3D29">
        <w:rPr>
          <w:rFonts w:ascii="Arial" w:hAnsi="Arial" w:cs="Arial"/>
          <w:sz w:val="24"/>
        </w:rPr>
        <w:t xml:space="preserve"> </w:t>
      </w:r>
      <w:proofErr w:type="spellStart"/>
      <w:r w:rsidRPr="000B3D29">
        <w:rPr>
          <w:rFonts w:ascii="Arial" w:hAnsi="Arial" w:cs="Arial"/>
          <w:sz w:val="24"/>
        </w:rPr>
        <w:t>ենթատարածաշրջանային</w:t>
      </w:r>
      <w:proofErr w:type="spellEnd"/>
      <w:r w:rsidRPr="000B3D29">
        <w:rPr>
          <w:rFonts w:ascii="Arial" w:hAnsi="Arial" w:cs="Arial"/>
          <w:sz w:val="24"/>
        </w:rPr>
        <w:t xml:space="preserve"> </w:t>
      </w:r>
      <w:proofErr w:type="spellStart"/>
      <w:r w:rsidRPr="000B3D29">
        <w:rPr>
          <w:rFonts w:ascii="Arial" w:hAnsi="Arial" w:cs="Arial"/>
          <w:sz w:val="24"/>
        </w:rPr>
        <w:t>անհավասարությունները</w:t>
      </w:r>
      <w:proofErr w:type="spellEnd"/>
      <w:r w:rsidRPr="000B3D29">
        <w:rPr>
          <w:rFonts w:ascii="Arial" w:hAnsi="Arial" w:cs="Arial"/>
          <w:sz w:val="24"/>
        </w:rPr>
        <w:t xml:space="preserve"> պարենի </w:t>
      </w:r>
      <w:proofErr w:type="spellStart"/>
      <w:r w:rsidRPr="000B3D29">
        <w:rPr>
          <w:rFonts w:ascii="Arial" w:hAnsi="Arial" w:cs="Arial"/>
          <w:sz w:val="24"/>
        </w:rPr>
        <w:t>եւ</w:t>
      </w:r>
      <w:proofErr w:type="spellEnd"/>
      <w:r w:rsidRPr="000B3D29">
        <w:rPr>
          <w:rFonts w:ascii="Arial" w:hAnsi="Arial" w:cs="Arial"/>
          <w:sz w:val="24"/>
        </w:rPr>
        <w:t xml:space="preserve"> սնուցման ոլորտում հաստատապես կաճեն», - ընդգծում է </w:t>
      </w:r>
      <w:proofErr w:type="spellStart"/>
      <w:r w:rsidRPr="000B3D29">
        <w:rPr>
          <w:rFonts w:ascii="Arial" w:hAnsi="Arial" w:cs="Arial"/>
          <w:sz w:val="24"/>
        </w:rPr>
        <w:t>Ռախմանինը</w:t>
      </w:r>
      <w:proofErr w:type="spellEnd"/>
      <w:r w:rsidRPr="000B3D29">
        <w:rPr>
          <w:rFonts w:ascii="Arial" w:hAnsi="Arial" w:cs="Arial"/>
          <w:sz w:val="24"/>
        </w:rPr>
        <w:t xml:space="preserve">։ «Այս խնդրով անհրաժեշտ է զբաղվել, որպեսզի </w:t>
      </w:r>
      <w:proofErr w:type="spellStart"/>
      <w:r w:rsidRPr="000B3D29">
        <w:rPr>
          <w:rFonts w:ascii="Arial" w:hAnsi="Arial" w:cs="Arial"/>
          <w:sz w:val="24"/>
        </w:rPr>
        <w:t>Եվրոպան</w:t>
      </w:r>
      <w:proofErr w:type="spellEnd"/>
      <w:r w:rsidRPr="000B3D29">
        <w:rPr>
          <w:rFonts w:ascii="Arial" w:hAnsi="Arial" w:cs="Arial"/>
          <w:sz w:val="24"/>
        </w:rPr>
        <w:t xml:space="preserve"> </w:t>
      </w:r>
      <w:proofErr w:type="spellStart"/>
      <w:r w:rsidRPr="000B3D29">
        <w:rPr>
          <w:rFonts w:ascii="Arial" w:hAnsi="Arial" w:cs="Arial"/>
          <w:sz w:val="24"/>
        </w:rPr>
        <w:t>եւ</w:t>
      </w:r>
      <w:proofErr w:type="spellEnd"/>
      <w:r w:rsidRPr="000B3D29">
        <w:rPr>
          <w:rFonts w:ascii="Arial" w:hAnsi="Arial" w:cs="Arial"/>
          <w:sz w:val="24"/>
        </w:rPr>
        <w:t xml:space="preserve"> Կենտրոնական Ասիայի տարածաշրջանն առաջ ընթանա բոլորի համար բավարար սննդամթերք </w:t>
      </w:r>
      <w:proofErr w:type="spellStart"/>
      <w:r w:rsidRPr="000B3D29">
        <w:rPr>
          <w:rFonts w:ascii="Arial" w:hAnsi="Arial" w:cs="Arial"/>
          <w:sz w:val="24"/>
        </w:rPr>
        <w:t>եւ</w:t>
      </w:r>
      <w:proofErr w:type="spellEnd"/>
      <w:r w:rsidRPr="000B3D29">
        <w:rPr>
          <w:rFonts w:ascii="Arial" w:hAnsi="Arial" w:cs="Arial"/>
          <w:sz w:val="24"/>
        </w:rPr>
        <w:t xml:space="preserve"> սնուցում ապահովելու ճանապարհով, ուր ոչ </w:t>
      </w:r>
      <w:proofErr w:type="spellStart"/>
      <w:r w:rsidRPr="000B3D29">
        <w:rPr>
          <w:rFonts w:ascii="Arial" w:hAnsi="Arial" w:cs="Arial"/>
          <w:sz w:val="24"/>
        </w:rPr>
        <w:t>ոք</w:t>
      </w:r>
      <w:proofErr w:type="spellEnd"/>
      <w:r w:rsidRPr="000B3D29">
        <w:rPr>
          <w:rFonts w:ascii="Arial" w:hAnsi="Arial" w:cs="Arial"/>
          <w:sz w:val="24"/>
        </w:rPr>
        <w:t xml:space="preserve"> անտեսված չէ»:</w:t>
      </w:r>
    </w:p>
    <w:p w14:paraId="257BF1EA" w14:textId="77777777" w:rsidR="00EB6F88" w:rsidRPr="000B3D29" w:rsidRDefault="00E13E5C" w:rsidP="000B3D29">
      <w:pPr>
        <w:jc w:val="both"/>
        <w:rPr>
          <w:rFonts w:ascii="Arial" w:hAnsi="Arial" w:cs="Arial"/>
          <w:b/>
          <w:sz w:val="24"/>
          <w:szCs w:val="24"/>
        </w:rPr>
      </w:pPr>
      <w:r w:rsidRPr="000B3D29">
        <w:rPr>
          <w:rFonts w:ascii="Arial" w:hAnsi="Arial" w:cs="Arial"/>
          <w:b/>
          <w:sz w:val="24"/>
        </w:rPr>
        <w:t>Սնուցման ցուցանիշների ուսումնասիրություն</w:t>
      </w:r>
    </w:p>
    <w:p w14:paraId="1EFC7706" w14:textId="3C8A6EDE" w:rsidR="003113FF" w:rsidRPr="000B3D29" w:rsidRDefault="003113FF" w:rsidP="000B3D29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0B3D29">
        <w:rPr>
          <w:rFonts w:ascii="Arial" w:hAnsi="Arial" w:cs="Arial"/>
          <w:sz w:val="24"/>
        </w:rPr>
        <w:lastRenderedPageBreak/>
        <w:t>Թերսնուցման</w:t>
      </w:r>
      <w:proofErr w:type="spellEnd"/>
      <w:r w:rsidRPr="000B3D29">
        <w:rPr>
          <w:rFonts w:ascii="Arial" w:hAnsi="Arial" w:cs="Arial"/>
          <w:sz w:val="24"/>
        </w:rPr>
        <w:t xml:space="preserve"> տարբեր </w:t>
      </w:r>
      <w:proofErr w:type="spellStart"/>
      <w:r w:rsidRPr="000B3D29">
        <w:rPr>
          <w:rFonts w:ascii="Arial" w:hAnsi="Arial" w:cs="Arial"/>
          <w:sz w:val="24"/>
        </w:rPr>
        <w:t>ձեւերի</w:t>
      </w:r>
      <w:proofErr w:type="spellEnd"/>
      <w:r w:rsidRPr="000B3D29">
        <w:rPr>
          <w:rFonts w:ascii="Arial" w:hAnsi="Arial" w:cs="Arial"/>
          <w:sz w:val="24"/>
        </w:rPr>
        <w:t xml:space="preserve">, ներառյալ (տարածաշրջանի գրեթե բոլոր երկրներում) մանկական </w:t>
      </w:r>
      <w:proofErr w:type="spellStart"/>
      <w:r w:rsidRPr="000B3D29">
        <w:rPr>
          <w:rFonts w:ascii="Arial" w:hAnsi="Arial" w:cs="Arial"/>
          <w:sz w:val="24"/>
        </w:rPr>
        <w:t>թերաճության</w:t>
      </w:r>
      <w:proofErr w:type="spellEnd"/>
      <w:r w:rsidRPr="000B3D29">
        <w:rPr>
          <w:rFonts w:ascii="Arial" w:hAnsi="Arial" w:cs="Arial"/>
          <w:sz w:val="24"/>
        </w:rPr>
        <w:t xml:space="preserve"> և </w:t>
      </w:r>
      <w:proofErr w:type="spellStart"/>
      <w:r w:rsidRPr="000B3D29">
        <w:rPr>
          <w:rFonts w:ascii="Arial" w:hAnsi="Arial" w:cs="Arial"/>
          <w:sz w:val="24"/>
        </w:rPr>
        <w:t>թերքաշության</w:t>
      </w:r>
      <w:proofErr w:type="spellEnd"/>
      <w:r w:rsidRPr="000B3D29">
        <w:rPr>
          <w:rFonts w:ascii="Arial" w:hAnsi="Arial" w:cs="Arial"/>
          <w:sz w:val="24"/>
        </w:rPr>
        <w:t xml:space="preserve">, ինչպես նաև ցածր քաշով ծնունդների նվազեցման ոլորտում առաջընթաց է արձանագրվել։ Այնուամենայնիվ, </w:t>
      </w:r>
      <w:proofErr w:type="spellStart"/>
      <w:r w:rsidRPr="000B3D29">
        <w:rPr>
          <w:rFonts w:ascii="Arial" w:hAnsi="Arial" w:cs="Arial"/>
          <w:sz w:val="24"/>
        </w:rPr>
        <w:t>Եվրոպան</w:t>
      </w:r>
      <w:proofErr w:type="spellEnd"/>
      <w:r w:rsidRPr="000B3D29">
        <w:rPr>
          <w:rFonts w:ascii="Arial" w:hAnsi="Arial" w:cs="Arial"/>
          <w:sz w:val="24"/>
        </w:rPr>
        <w:t xml:space="preserve"> </w:t>
      </w:r>
      <w:proofErr w:type="spellStart"/>
      <w:r w:rsidRPr="000B3D29">
        <w:rPr>
          <w:rFonts w:ascii="Arial" w:hAnsi="Arial" w:cs="Arial"/>
          <w:sz w:val="24"/>
        </w:rPr>
        <w:t>եւ</w:t>
      </w:r>
      <w:proofErr w:type="spellEnd"/>
      <w:r w:rsidRPr="000B3D29">
        <w:rPr>
          <w:rFonts w:ascii="Arial" w:hAnsi="Arial" w:cs="Arial"/>
          <w:sz w:val="24"/>
        </w:rPr>
        <w:t xml:space="preserve"> Կենտրոնական Ասիան ավելի վատ վիճակում են բացառապես կրծքով կերակրման, մանկական տարիքում ավելորդ քաշի </w:t>
      </w:r>
      <w:proofErr w:type="spellStart"/>
      <w:r w:rsidRPr="000B3D29">
        <w:rPr>
          <w:rFonts w:ascii="Arial" w:hAnsi="Arial" w:cs="Arial"/>
          <w:sz w:val="24"/>
        </w:rPr>
        <w:t>եւ</w:t>
      </w:r>
      <w:proofErr w:type="spellEnd"/>
      <w:r w:rsidRPr="000B3D29">
        <w:rPr>
          <w:rFonts w:ascii="Arial" w:hAnsi="Arial" w:cs="Arial"/>
          <w:sz w:val="24"/>
        </w:rPr>
        <w:t xml:space="preserve"> մեծահասակների գիրության ոլորտներում: Բոլոր </w:t>
      </w:r>
      <w:proofErr w:type="spellStart"/>
      <w:r w:rsidRPr="000B3D29">
        <w:rPr>
          <w:rFonts w:ascii="Arial" w:hAnsi="Arial" w:cs="Arial"/>
          <w:sz w:val="24"/>
        </w:rPr>
        <w:t>ենթատարածաշրջաններում</w:t>
      </w:r>
      <w:proofErr w:type="spellEnd"/>
      <w:r w:rsidRPr="000B3D29">
        <w:rPr>
          <w:rFonts w:ascii="Arial" w:hAnsi="Arial" w:cs="Arial"/>
          <w:sz w:val="24"/>
        </w:rPr>
        <w:t xml:space="preserve"> տվյալներն ու միտումները հատկապես </w:t>
      </w:r>
      <w:r w:rsidR="008E54BD" w:rsidRPr="000B3D29">
        <w:rPr>
          <w:rFonts w:ascii="Arial" w:hAnsi="Arial" w:cs="Arial"/>
          <w:sz w:val="24"/>
        </w:rPr>
        <w:t>անհանգստացնող</w:t>
      </w:r>
      <w:r w:rsidRPr="000B3D29">
        <w:rPr>
          <w:rFonts w:ascii="Arial" w:hAnsi="Arial" w:cs="Arial"/>
          <w:sz w:val="24"/>
        </w:rPr>
        <w:t xml:space="preserve"> են մեծահասակների գիրության </w:t>
      </w:r>
      <w:r w:rsidR="00F342C4">
        <w:rPr>
          <w:rFonts w:ascii="Arial" w:hAnsi="Arial" w:cs="Arial"/>
          <w:sz w:val="24"/>
        </w:rPr>
        <w:t>առումով</w:t>
      </w:r>
      <w:r w:rsidR="00F342C4" w:rsidRPr="000B3D29">
        <w:rPr>
          <w:rFonts w:ascii="Arial" w:hAnsi="Arial" w:cs="Arial"/>
          <w:sz w:val="24"/>
        </w:rPr>
        <w:t xml:space="preserve"> </w:t>
      </w:r>
      <w:proofErr w:type="spellStart"/>
      <w:r w:rsidRPr="000B3D29">
        <w:rPr>
          <w:rFonts w:ascii="Arial" w:hAnsi="Arial" w:cs="Arial"/>
          <w:sz w:val="24"/>
        </w:rPr>
        <w:t>եւ</w:t>
      </w:r>
      <w:proofErr w:type="spellEnd"/>
      <w:r w:rsidRPr="000B3D29">
        <w:rPr>
          <w:rFonts w:ascii="Arial" w:hAnsi="Arial" w:cs="Arial"/>
          <w:sz w:val="24"/>
        </w:rPr>
        <w:t xml:space="preserve"> </w:t>
      </w:r>
      <w:proofErr w:type="spellStart"/>
      <w:r w:rsidRPr="000B3D29">
        <w:rPr>
          <w:rFonts w:ascii="Arial" w:hAnsi="Arial" w:cs="Arial"/>
          <w:sz w:val="24"/>
        </w:rPr>
        <w:t>համավարակը</w:t>
      </w:r>
      <w:proofErr w:type="spellEnd"/>
      <w:r w:rsidRPr="000B3D29">
        <w:rPr>
          <w:rFonts w:ascii="Arial" w:hAnsi="Arial" w:cs="Arial"/>
          <w:sz w:val="24"/>
        </w:rPr>
        <w:t xml:space="preserve"> կարող է </w:t>
      </w:r>
      <w:proofErr w:type="spellStart"/>
      <w:r w:rsidRPr="000B3D29">
        <w:rPr>
          <w:rFonts w:ascii="Arial" w:hAnsi="Arial" w:cs="Arial"/>
          <w:sz w:val="24"/>
        </w:rPr>
        <w:t>է</w:t>
      </w:r>
      <w:r w:rsidR="008E54BD" w:rsidRPr="000B3D29">
        <w:rPr>
          <w:rFonts w:ascii="Arial" w:hAnsi="Arial" w:cs="Arial"/>
          <w:sz w:val="24"/>
        </w:rPr>
        <w:t>՛</w:t>
      </w:r>
      <w:r w:rsidRPr="000B3D29">
        <w:rPr>
          <w:rFonts w:ascii="Arial" w:hAnsi="Arial" w:cs="Arial"/>
          <w:sz w:val="24"/>
        </w:rPr>
        <w:t>լ</w:t>
      </w:r>
      <w:proofErr w:type="spellEnd"/>
      <w:r w:rsidRPr="000B3D29">
        <w:rPr>
          <w:rFonts w:ascii="Arial" w:hAnsi="Arial" w:cs="Arial"/>
          <w:sz w:val="24"/>
        </w:rPr>
        <w:t xml:space="preserve"> ավելի </w:t>
      </w:r>
      <w:r w:rsidR="008E54BD" w:rsidRPr="000B3D29">
        <w:rPr>
          <w:rFonts w:ascii="Arial" w:hAnsi="Arial" w:cs="Arial"/>
          <w:sz w:val="24"/>
        </w:rPr>
        <w:t>սր</w:t>
      </w:r>
      <w:r w:rsidRPr="000B3D29">
        <w:rPr>
          <w:rFonts w:ascii="Arial" w:hAnsi="Arial" w:cs="Arial"/>
          <w:sz w:val="24"/>
        </w:rPr>
        <w:t xml:space="preserve">ել խնդիրը: Չնայած երեխաների շրջանում ավելորդ քաշի նվազեցմանն ուղղված վերջին </w:t>
      </w:r>
      <w:proofErr w:type="spellStart"/>
      <w:r w:rsidRPr="000B3D29">
        <w:rPr>
          <w:rFonts w:ascii="Arial" w:hAnsi="Arial" w:cs="Arial"/>
          <w:sz w:val="24"/>
        </w:rPr>
        <w:t>բարելավումներին</w:t>
      </w:r>
      <w:proofErr w:type="spellEnd"/>
      <w:r w:rsidRPr="000B3D29">
        <w:rPr>
          <w:rFonts w:ascii="Arial" w:hAnsi="Arial" w:cs="Arial"/>
          <w:sz w:val="24"/>
        </w:rPr>
        <w:t>, տարածաշրջանի ցուցանիշը՝ 7.1 տոկոս</w:t>
      </w:r>
      <w:r w:rsidR="008E54BD" w:rsidRPr="000B3D29">
        <w:rPr>
          <w:rFonts w:ascii="Arial" w:hAnsi="Arial" w:cs="Arial"/>
          <w:sz w:val="24"/>
        </w:rPr>
        <w:t>ը</w:t>
      </w:r>
      <w:r w:rsidRPr="000B3D29">
        <w:rPr>
          <w:rFonts w:ascii="Arial" w:hAnsi="Arial" w:cs="Arial"/>
          <w:sz w:val="24"/>
        </w:rPr>
        <w:t xml:space="preserve"> շարունակում է համաշխարհային </w:t>
      </w:r>
      <w:proofErr w:type="spellStart"/>
      <w:r w:rsidRPr="000B3D29">
        <w:rPr>
          <w:rFonts w:ascii="Arial" w:hAnsi="Arial" w:cs="Arial"/>
          <w:sz w:val="24"/>
        </w:rPr>
        <w:t>միջինից</w:t>
      </w:r>
      <w:proofErr w:type="spellEnd"/>
      <w:r w:rsidRPr="000B3D29">
        <w:rPr>
          <w:rFonts w:ascii="Arial" w:hAnsi="Arial" w:cs="Arial"/>
          <w:sz w:val="24"/>
        </w:rPr>
        <w:t xml:space="preserve"> բարձր մնալ:</w:t>
      </w:r>
    </w:p>
    <w:p w14:paraId="566EF2ED" w14:textId="77777777" w:rsidR="003113FF" w:rsidRPr="000B3D29" w:rsidRDefault="003113FF" w:rsidP="000B3D29">
      <w:pPr>
        <w:jc w:val="both"/>
        <w:rPr>
          <w:rFonts w:ascii="Arial" w:hAnsi="Arial" w:cs="Arial"/>
          <w:sz w:val="24"/>
          <w:szCs w:val="24"/>
        </w:rPr>
      </w:pPr>
      <w:r w:rsidRPr="000B3D29">
        <w:rPr>
          <w:rFonts w:ascii="Arial" w:hAnsi="Arial" w:cs="Arial"/>
          <w:sz w:val="24"/>
        </w:rPr>
        <w:t xml:space="preserve">«Նույնիսկ </w:t>
      </w:r>
      <w:proofErr w:type="spellStart"/>
      <w:r w:rsidRPr="000B3D29">
        <w:rPr>
          <w:rFonts w:ascii="Arial" w:hAnsi="Arial" w:cs="Arial"/>
          <w:sz w:val="24"/>
        </w:rPr>
        <w:t>համավարակից</w:t>
      </w:r>
      <w:proofErr w:type="spellEnd"/>
      <w:r w:rsidRPr="000B3D29">
        <w:rPr>
          <w:rFonts w:ascii="Arial" w:hAnsi="Arial" w:cs="Arial"/>
          <w:sz w:val="24"/>
        </w:rPr>
        <w:t xml:space="preserve"> առաջ էլ իրավիճակը Կովկասում </w:t>
      </w:r>
      <w:proofErr w:type="spellStart"/>
      <w:r w:rsidRPr="000B3D29">
        <w:rPr>
          <w:rFonts w:ascii="Arial" w:hAnsi="Arial" w:cs="Arial"/>
          <w:sz w:val="24"/>
        </w:rPr>
        <w:t>եւ</w:t>
      </w:r>
      <w:proofErr w:type="spellEnd"/>
      <w:r w:rsidRPr="000B3D29">
        <w:rPr>
          <w:rFonts w:ascii="Arial" w:hAnsi="Arial" w:cs="Arial"/>
          <w:sz w:val="24"/>
        </w:rPr>
        <w:t xml:space="preserve"> Կենտրոնական Ասիայում արդեն խոցելի էր, ինչն ավելի սրվեց 2020 թվականին», - նշում է ՊԳԿ տնտեսագետ </w:t>
      </w:r>
      <w:proofErr w:type="spellStart"/>
      <w:r w:rsidRPr="000B3D29">
        <w:rPr>
          <w:rFonts w:ascii="Arial" w:hAnsi="Arial" w:cs="Arial"/>
          <w:sz w:val="24"/>
        </w:rPr>
        <w:t>եւ</w:t>
      </w:r>
      <w:proofErr w:type="spellEnd"/>
      <w:r w:rsidRPr="000B3D29">
        <w:rPr>
          <w:rFonts w:ascii="Arial" w:hAnsi="Arial" w:cs="Arial"/>
          <w:sz w:val="24"/>
        </w:rPr>
        <w:t xml:space="preserve"> զեկույց</w:t>
      </w:r>
      <w:r w:rsidR="000E3088" w:rsidRPr="000B3D29">
        <w:rPr>
          <w:rFonts w:ascii="Arial" w:hAnsi="Arial" w:cs="Arial"/>
          <w:sz w:val="24"/>
        </w:rPr>
        <w:t xml:space="preserve">ի </w:t>
      </w:r>
      <w:r w:rsidRPr="000B3D29">
        <w:rPr>
          <w:rFonts w:ascii="Arial" w:hAnsi="Arial" w:cs="Arial"/>
          <w:sz w:val="24"/>
        </w:rPr>
        <w:t xml:space="preserve">գլխավոր հեղինակ </w:t>
      </w:r>
      <w:proofErr w:type="spellStart"/>
      <w:r w:rsidRPr="000B3D29">
        <w:rPr>
          <w:rFonts w:ascii="Arial" w:hAnsi="Arial" w:cs="Arial"/>
          <w:sz w:val="24"/>
        </w:rPr>
        <w:t>Չենգ</w:t>
      </w:r>
      <w:proofErr w:type="spellEnd"/>
      <w:r w:rsidRPr="000B3D29">
        <w:rPr>
          <w:rFonts w:ascii="Arial" w:hAnsi="Arial" w:cs="Arial"/>
          <w:sz w:val="24"/>
        </w:rPr>
        <w:t xml:space="preserve"> </w:t>
      </w:r>
      <w:proofErr w:type="spellStart"/>
      <w:r w:rsidRPr="000B3D29">
        <w:rPr>
          <w:rFonts w:ascii="Arial" w:hAnsi="Arial" w:cs="Arial"/>
          <w:sz w:val="24"/>
        </w:rPr>
        <w:t>Ֆանգը</w:t>
      </w:r>
      <w:proofErr w:type="spellEnd"/>
      <w:r w:rsidRPr="000B3D29">
        <w:rPr>
          <w:rFonts w:ascii="Arial" w:hAnsi="Arial" w:cs="Arial"/>
          <w:sz w:val="24"/>
        </w:rPr>
        <w:t xml:space="preserve">: «Ամբողջ տարածաշրջանի </w:t>
      </w:r>
      <w:proofErr w:type="spellStart"/>
      <w:r w:rsidRPr="000B3D29">
        <w:rPr>
          <w:rFonts w:ascii="Arial" w:hAnsi="Arial" w:cs="Arial"/>
          <w:sz w:val="24"/>
        </w:rPr>
        <w:t>դիմակայունությունը</w:t>
      </w:r>
      <w:proofErr w:type="spellEnd"/>
      <w:r w:rsidRPr="000B3D29">
        <w:rPr>
          <w:rFonts w:ascii="Arial" w:hAnsi="Arial" w:cs="Arial"/>
          <w:sz w:val="24"/>
        </w:rPr>
        <w:t xml:space="preserve"> կախված է այս խոցելի </w:t>
      </w:r>
      <w:proofErr w:type="spellStart"/>
      <w:r w:rsidRPr="000B3D29">
        <w:rPr>
          <w:rFonts w:ascii="Arial" w:hAnsi="Arial" w:cs="Arial"/>
          <w:sz w:val="24"/>
        </w:rPr>
        <w:t>ենթաշրջաններում</w:t>
      </w:r>
      <w:proofErr w:type="spellEnd"/>
      <w:r w:rsidRPr="000B3D29">
        <w:rPr>
          <w:rFonts w:ascii="Arial" w:hAnsi="Arial" w:cs="Arial"/>
          <w:sz w:val="24"/>
        </w:rPr>
        <w:t xml:space="preserve"> ծանրակշիռ ջանքերի </w:t>
      </w:r>
      <w:proofErr w:type="spellStart"/>
      <w:r w:rsidRPr="000B3D29">
        <w:rPr>
          <w:rFonts w:ascii="Arial" w:hAnsi="Arial" w:cs="Arial"/>
          <w:sz w:val="24"/>
        </w:rPr>
        <w:t>գործադրումից</w:t>
      </w:r>
      <w:proofErr w:type="spellEnd"/>
      <w:r w:rsidRPr="000B3D29">
        <w:rPr>
          <w:rFonts w:ascii="Arial" w:hAnsi="Arial" w:cs="Arial"/>
          <w:sz w:val="24"/>
        </w:rPr>
        <w:t xml:space="preserve">: Մեծահասակների գիրության ցուցանիշի աճը, օրինակ, մեծ խնդիր է տարածաշրջանի ոչ միայն բարձր, </w:t>
      </w:r>
      <w:proofErr w:type="spellStart"/>
      <w:r w:rsidRPr="000B3D29">
        <w:rPr>
          <w:rFonts w:ascii="Arial" w:hAnsi="Arial" w:cs="Arial"/>
          <w:sz w:val="24"/>
        </w:rPr>
        <w:t>այլեւ</w:t>
      </w:r>
      <w:proofErr w:type="spellEnd"/>
      <w:r w:rsidRPr="000B3D29">
        <w:rPr>
          <w:rFonts w:ascii="Arial" w:hAnsi="Arial" w:cs="Arial"/>
          <w:sz w:val="24"/>
        </w:rPr>
        <w:t xml:space="preserve"> ցածր ու միջին եկամուտ ունեցող երկրների համար»</w:t>
      </w:r>
      <w:r w:rsidR="000E3088" w:rsidRPr="000B3D29">
        <w:rPr>
          <w:rFonts w:ascii="Arial" w:hAnsi="Arial" w:cs="Arial"/>
          <w:sz w:val="24"/>
        </w:rPr>
        <w:t>։</w:t>
      </w:r>
    </w:p>
    <w:p w14:paraId="796A4E74" w14:textId="77777777" w:rsidR="00E65742" w:rsidRPr="000B3D29" w:rsidRDefault="00E65742" w:rsidP="000B3D29">
      <w:pPr>
        <w:jc w:val="both"/>
        <w:rPr>
          <w:rFonts w:ascii="Arial" w:hAnsi="Arial" w:cs="Arial"/>
          <w:sz w:val="24"/>
          <w:szCs w:val="24"/>
        </w:rPr>
      </w:pPr>
      <w:r w:rsidRPr="000B3D29">
        <w:rPr>
          <w:rFonts w:ascii="Arial" w:hAnsi="Arial" w:cs="Arial"/>
          <w:sz w:val="24"/>
        </w:rPr>
        <w:t xml:space="preserve">Վերջին տարիներին </w:t>
      </w:r>
      <w:proofErr w:type="spellStart"/>
      <w:r w:rsidRPr="000B3D29">
        <w:rPr>
          <w:rFonts w:ascii="Arial" w:hAnsi="Arial" w:cs="Arial"/>
          <w:sz w:val="24"/>
        </w:rPr>
        <w:t>վերարտադրողական</w:t>
      </w:r>
      <w:proofErr w:type="spellEnd"/>
      <w:r w:rsidRPr="000B3D29">
        <w:rPr>
          <w:rFonts w:ascii="Arial" w:hAnsi="Arial" w:cs="Arial"/>
          <w:sz w:val="24"/>
        </w:rPr>
        <w:t xml:space="preserve"> տարիքի կանանց շրջանում </w:t>
      </w:r>
      <w:proofErr w:type="spellStart"/>
      <w:r w:rsidRPr="000B3D29">
        <w:rPr>
          <w:rFonts w:ascii="Arial" w:hAnsi="Arial" w:cs="Arial"/>
          <w:sz w:val="24"/>
        </w:rPr>
        <w:t>անեմիայի</w:t>
      </w:r>
      <w:proofErr w:type="spellEnd"/>
      <w:r w:rsidRPr="000B3D29">
        <w:rPr>
          <w:rFonts w:ascii="Arial" w:hAnsi="Arial" w:cs="Arial"/>
          <w:sz w:val="24"/>
        </w:rPr>
        <w:t xml:space="preserve"> </w:t>
      </w:r>
      <w:proofErr w:type="spellStart"/>
      <w:r w:rsidRPr="000B3D29">
        <w:rPr>
          <w:rFonts w:ascii="Arial" w:hAnsi="Arial" w:cs="Arial"/>
          <w:sz w:val="24"/>
        </w:rPr>
        <w:t>տարածվածությունը</w:t>
      </w:r>
      <w:proofErr w:type="spellEnd"/>
      <w:r w:rsidRPr="000B3D29">
        <w:rPr>
          <w:rFonts w:ascii="Arial" w:hAnsi="Arial" w:cs="Arial"/>
          <w:sz w:val="24"/>
        </w:rPr>
        <w:t xml:space="preserve"> մնացել է 17.4 տոկոս, ինչպես 2000-ին, երբ Կովկասի </w:t>
      </w:r>
      <w:proofErr w:type="spellStart"/>
      <w:r w:rsidRPr="000B3D29">
        <w:rPr>
          <w:rFonts w:ascii="Arial" w:hAnsi="Arial" w:cs="Arial"/>
          <w:sz w:val="24"/>
        </w:rPr>
        <w:t>եւ</w:t>
      </w:r>
      <w:proofErr w:type="spellEnd"/>
      <w:r w:rsidRPr="000B3D29">
        <w:rPr>
          <w:rFonts w:ascii="Arial" w:hAnsi="Arial" w:cs="Arial"/>
          <w:sz w:val="24"/>
        </w:rPr>
        <w:t xml:space="preserve"> Կենտրոնական Ասիայի որոշ երկրներում ցուցանիշներն ավելի բարձր էին, հասնելով </w:t>
      </w:r>
      <w:proofErr w:type="spellStart"/>
      <w:r w:rsidRPr="000B3D29">
        <w:rPr>
          <w:rFonts w:ascii="Arial" w:hAnsi="Arial" w:cs="Arial"/>
          <w:sz w:val="24"/>
        </w:rPr>
        <w:t>եւ</w:t>
      </w:r>
      <w:proofErr w:type="spellEnd"/>
      <w:r w:rsidRPr="000B3D29">
        <w:rPr>
          <w:rFonts w:ascii="Arial" w:hAnsi="Arial" w:cs="Arial"/>
          <w:sz w:val="24"/>
        </w:rPr>
        <w:t xml:space="preserve"> նույնիսկ գերազանցելով համաշխարհային միջին՝ 29.9 տոկոս ցուցանիշը:</w:t>
      </w:r>
    </w:p>
    <w:p w14:paraId="7E50A89B" w14:textId="77777777" w:rsidR="00DE6553" w:rsidRPr="000B3D29" w:rsidRDefault="00DE6553" w:rsidP="000B3D29">
      <w:pPr>
        <w:jc w:val="both"/>
        <w:rPr>
          <w:rFonts w:ascii="Arial" w:hAnsi="Arial" w:cs="Arial"/>
          <w:sz w:val="24"/>
          <w:szCs w:val="24"/>
        </w:rPr>
      </w:pPr>
      <w:r w:rsidRPr="000B3D29">
        <w:rPr>
          <w:rFonts w:ascii="Arial" w:hAnsi="Arial" w:cs="Arial"/>
          <w:sz w:val="24"/>
        </w:rPr>
        <w:t xml:space="preserve">Միայն կրծքով կերակրման առումով տարածաշրջանը, հատկապես Կովկասյան </w:t>
      </w:r>
      <w:proofErr w:type="spellStart"/>
      <w:r w:rsidRPr="000B3D29">
        <w:rPr>
          <w:rFonts w:ascii="Arial" w:hAnsi="Arial" w:cs="Arial"/>
          <w:sz w:val="24"/>
        </w:rPr>
        <w:t>ենթատարածաշրջանը</w:t>
      </w:r>
      <w:proofErr w:type="spellEnd"/>
      <w:r w:rsidRPr="000B3D29">
        <w:rPr>
          <w:rFonts w:ascii="Arial" w:hAnsi="Arial" w:cs="Arial"/>
          <w:sz w:val="24"/>
        </w:rPr>
        <w:t xml:space="preserve"> </w:t>
      </w:r>
      <w:proofErr w:type="spellStart"/>
      <w:r w:rsidRPr="000B3D29">
        <w:rPr>
          <w:rFonts w:ascii="Arial" w:hAnsi="Arial" w:cs="Arial"/>
          <w:sz w:val="24"/>
        </w:rPr>
        <w:t>եւ</w:t>
      </w:r>
      <w:proofErr w:type="spellEnd"/>
      <w:r w:rsidRPr="000B3D29">
        <w:rPr>
          <w:rFonts w:ascii="Arial" w:hAnsi="Arial" w:cs="Arial"/>
          <w:sz w:val="24"/>
        </w:rPr>
        <w:t xml:space="preserve"> Կենտրոնական Ասիան, զգալի առաջընթաց են գրանցել (2012-2019 թթ. ընթացքում 31.1 տոկոսից հասնելով 41.7 տոկոսի), չնայած </w:t>
      </w:r>
      <w:proofErr w:type="spellStart"/>
      <w:r w:rsidRPr="000B3D29">
        <w:rPr>
          <w:rFonts w:ascii="Arial" w:hAnsi="Arial" w:cs="Arial"/>
          <w:sz w:val="24"/>
        </w:rPr>
        <w:t>տարածվածությունը</w:t>
      </w:r>
      <w:proofErr w:type="spellEnd"/>
      <w:r w:rsidRPr="000B3D29">
        <w:rPr>
          <w:rFonts w:ascii="Arial" w:hAnsi="Arial" w:cs="Arial"/>
          <w:sz w:val="24"/>
        </w:rPr>
        <w:t xml:space="preserve"> մնում է համաշխարհային միջին ցուցանիշից ցածր:</w:t>
      </w:r>
    </w:p>
    <w:p w14:paraId="776134DF" w14:textId="77777777" w:rsidR="00DE6553" w:rsidRPr="000B3D29" w:rsidRDefault="008B2A9C" w:rsidP="000B3D29">
      <w:pPr>
        <w:jc w:val="both"/>
        <w:rPr>
          <w:rFonts w:ascii="Arial" w:hAnsi="Arial" w:cs="Arial"/>
          <w:sz w:val="24"/>
          <w:szCs w:val="24"/>
        </w:rPr>
      </w:pPr>
      <w:r w:rsidRPr="000B3D29">
        <w:rPr>
          <w:rFonts w:ascii="Arial" w:hAnsi="Arial" w:cs="Arial"/>
          <w:sz w:val="24"/>
        </w:rPr>
        <w:t xml:space="preserve">Ցածր քաշով ծնունդների համաշխարհային տվյալները 2000 թվականից ի վեր կայուն անկում են արձանագրել </w:t>
      </w:r>
      <w:proofErr w:type="spellStart"/>
      <w:r w:rsidRPr="000B3D29">
        <w:rPr>
          <w:rFonts w:ascii="Arial" w:hAnsi="Arial" w:cs="Arial"/>
          <w:sz w:val="24"/>
        </w:rPr>
        <w:t>եւ</w:t>
      </w:r>
      <w:proofErr w:type="spellEnd"/>
      <w:r w:rsidRPr="000B3D29">
        <w:rPr>
          <w:rFonts w:ascii="Arial" w:hAnsi="Arial" w:cs="Arial"/>
          <w:sz w:val="24"/>
        </w:rPr>
        <w:t xml:space="preserve"> տարածաշրջանային միտումը, </w:t>
      </w:r>
      <w:proofErr w:type="spellStart"/>
      <w:r w:rsidRPr="000B3D29">
        <w:rPr>
          <w:rFonts w:ascii="Arial" w:hAnsi="Arial" w:cs="Arial"/>
          <w:sz w:val="24"/>
        </w:rPr>
        <w:t>թեեւ</w:t>
      </w:r>
      <w:proofErr w:type="spellEnd"/>
      <w:r w:rsidRPr="000B3D29">
        <w:rPr>
          <w:rFonts w:ascii="Arial" w:hAnsi="Arial" w:cs="Arial"/>
          <w:sz w:val="24"/>
        </w:rPr>
        <w:t xml:space="preserve"> դանդաղ, սակայն </w:t>
      </w:r>
      <w:proofErr w:type="spellStart"/>
      <w:r w:rsidRPr="000B3D29">
        <w:rPr>
          <w:rFonts w:ascii="Arial" w:hAnsi="Arial" w:cs="Arial"/>
          <w:sz w:val="24"/>
        </w:rPr>
        <w:t>հետեւել</w:t>
      </w:r>
      <w:proofErr w:type="spellEnd"/>
      <w:r w:rsidRPr="000B3D29">
        <w:rPr>
          <w:rFonts w:ascii="Arial" w:hAnsi="Arial" w:cs="Arial"/>
          <w:sz w:val="24"/>
        </w:rPr>
        <w:t xml:space="preserve"> է </w:t>
      </w:r>
      <w:proofErr w:type="spellStart"/>
      <w:r w:rsidRPr="000B3D29">
        <w:rPr>
          <w:rFonts w:ascii="Arial" w:hAnsi="Arial" w:cs="Arial"/>
          <w:sz w:val="24"/>
        </w:rPr>
        <w:t>միեւնույն</w:t>
      </w:r>
      <w:proofErr w:type="spellEnd"/>
      <w:r w:rsidRPr="000B3D29">
        <w:rPr>
          <w:rFonts w:ascii="Arial" w:hAnsi="Arial" w:cs="Arial"/>
          <w:sz w:val="24"/>
        </w:rPr>
        <w:t xml:space="preserve"> օրինաչափությանը, </w:t>
      </w:r>
      <w:r w:rsidR="00E566CB" w:rsidRPr="000B3D29">
        <w:rPr>
          <w:rFonts w:ascii="Arial" w:hAnsi="Arial" w:cs="Arial"/>
          <w:sz w:val="24"/>
        </w:rPr>
        <w:t>ուր</w:t>
      </w:r>
      <w:r w:rsidRPr="000B3D29">
        <w:rPr>
          <w:rFonts w:ascii="Arial" w:hAnsi="Arial" w:cs="Arial"/>
          <w:sz w:val="24"/>
        </w:rPr>
        <w:t xml:space="preserve"> տարածվածության ցուցանիշը (6.9 տոկոս) </w:t>
      </w:r>
      <w:r w:rsidR="00E566CB" w:rsidRPr="000B3D29">
        <w:rPr>
          <w:rFonts w:ascii="Arial" w:hAnsi="Arial" w:cs="Arial"/>
          <w:sz w:val="24"/>
        </w:rPr>
        <w:t>համաշխարհային</w:t>
      </w:r>
      <w:r w:rsidRPr="000B3D29">
        <w:rPr>
          <w:rFonts w:ascii="Arial" w:hAnsi="Arial" w:cs="Arial"/>
          <w:sz w:val="24"/>
        </w:rPr>
        <w:t xml:space="preserve"> ցուցանիշի մոտ կեսն է կազմում։ Տարածաշրջանում ինչպես բարձր եկամուտ ունեցող, այնպես էլ ցածր եկամուտ ունեցող երկրները ցածր քաշով ծնունդների ցուցանիշի </w:t>
      </w:r>
      <w:proofErr w:type="spellStart"/>
      <w:r w:rsidRPr="000B3D29">
        <w:rPr>
          <w:rFonts w:ascii="Arial" w:hAnsi="Arial" w:cs="Arial"/>
          <w:sz w:val="24"/>
        </w:rPr>
        <w:t>տարածվածությունն</w:t>
      </w:r>
      <w:proofErr w:type="spellEnd"/>
      <w:r w:rsidRPr="000B3D29">
        <w:rPr>
          <w:rFonts w:ascii="Arial" w:hAnsi="Arial" w:cs="Arial"/>
          <w:sz w:val="24"/>
        </w:rPr>
        <w:t xml:space="preserve"> առանձնապես չեն </w:t>
      </w:r>
      <w:proofErr w:type="spellStart"/>
      <w:r w:rsidRPr="000B3D29">
        <w:rPr>
          <w:rFonts w:ascii="Arial" w:hAnsi="Arial" w:cs="Arial"/>
          <w:sz w:val="24"/>
        </w:rPr>
        <w:t>նվազեցրել</w:t>
      </w:r>
      <w:proofErr w:type="spellEnd"/>
      <w:r w:rsidRPr="000B3D29">
        <w:rPr>
          <w:rFonts w:ascii="Arial" w:hAnsi="Arial" w:cs="Arial"/>
          <w:sz w:val="24"/>
        </w:rPr>
        <w:t>։</w:t>
      </w:r>
    </w:p>
    <w:p w14:paraId="673644DF" w14:textId="77777777" w:rsidR="00A46F42" w:rsidRPr="000B3D29" w:rsidRDefault="00FB6946" w:rsidP="000B3D29">
      <w:pPr>
        <w:jc w:val="both"/>
        <w:rPr>
          <w:rFonts w:ascii="Arial" w:hAnsi="Arial" w:cs="Arial"/>
        </w:rPr>
      </w:pPr>
      <w:r w:rsidRPr="000B3D29">
        <w:rPr>
          <w:rFonts w:ascii="Arial" w:hAnsi="Arial" w:cs="Arial"/>
          <w:sz w:val="24"/>
        </w:rPr>
        <w:t xml:space="preserve">ՊԳԿ-ի զեկույցի 2021 թ. տարածաշրջանային տարբերակում ներկայացվում են ավելի շատ մանրամասներ, որտեղ սովի </w:t>
      </w:r>
      <w:proofErr w:type="spellStart"/>
      <w:r w:rsidRPr="000B3D29">
        <w:rPr>
          <w:rFonts w:ascii="Arial" w:hAnsi="Arial" w:cs="Arial"/>
          <w:sz w:val="24"/>
        </w:rPr>
        <w:t>եւ</w:t>
      </w:r>
      <w:proofErr w:type="spellEnd"/>
      <w:r w:rsidRPr="000B3D29">
        <w:rPr>
          <w:rFonts w:ascii="Arial" w:hAnsi="Arial" w:cs="Arial"/>
          <w:sz w:val="24"/>
        </w:rPr>
        <w:t xml:space="preserve"> </w:t>
      </w:r>
      <w:proofErr w:type="spellStart"/>
      <w:r w:rsidRPr="000B3D29">
        <w:rPr>
          <w:rFonts w:ascii="Arial" w:hAnsi="Arial" w:cs="Arial"/>
          <w:sz w:val="24"/>
        </w:rPr>
        <w:t>թերսնուցման</w:t>
      </w:r>
      <w:proofErr w:type="spellEnd"/>
      <w:r w:rsidRPr="000B3D29">
        <w:rPr>
          <w:rFonts w:ascii="Arial" w:hAnsi="Arial" w:cs="Arial"/>
          <w:sz w:val="24"/>
        </w:rPr>
        <w:t xml:space="preserve"> վերաբերյալ վերջին տվյալների միջոցով գնահատվում է համաշխարհային կայունության </w:t>
      </w:r>
      <w:proofErr w:type="spellStart"/>
      <w:r w:rsidRPr="000B3D29">
        <w:rPr>
          <w:rFonts w:ascii="Arial" w:hAnsi="Arial" w:cs="Arial"/>
          <w:sz w:val="24"/>
        </w:rPr>
        <w:t>թիրախների</w:t>
      </w:r>
      <w:proofErr w:type="spellEnd"/>
      <w:r w:rsidRPr="000B3D29">
        <w:rPr>
          <w:rFonts w:ascii="Arial" w:hAnsi="Arial" w:cs="Arial"/>
          <w:sz w:val="24"/>
        </w:rPr>
        <w:t xml:space="preserve"> իրագործման առաջընթացը, հատուկ անդրադառնալով ԿԶՆ 2-ի «զրոյական սովի» </w:t>
      </w:r>
      <w:proofErr w:type="spellStart"/>
      <w:r w:rsidRPr="000B3D29">
        <w:rPr>
          <w:rFonts w:ascii="Arial" w:hAnsi="Arial" w:cs="Arial"/>
          <w:sz w:val="24"/>
        </w:rPr>
        <w:t>թիրախներին</w:t>
      </w:r>
      <w:proofErr w:type="spellEnd"/>
      <w:r w:rsidRPr="000B3D29">
        <w:rPr>
          <w:rFonts w:ascii="Arial" w:hAnsi="Arial" w:cs="Arial"/>
          <w:sz w:val="24"/>
        </w:rPr>
        <w:t xml:space="preserve">։ </w:t>
      </w:r>
    </w:p>
    <w:p w14:paraId="02F82EB0" w14:textId="49C6FF92" w:rsidR="006C1CAB" w:rsidRPr="000B3D29" w:rsidRDefault="006C1CAB" w:rsidP="00004E27">
      <w:pPr>
        <w:jc w:val="both"/>
        <w:rPr>
          <w:rFonts w:ascii="Arial" w:hAnsi="Arial" w:cs="Arial"/>
        </w:rPr>
      </w:pPr>
    </w:p>
    <w:sectPr w:rsidR="006C1CAB" w:rsidRPr="000B3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E8F7B" w14:textId="77777777" w:rsidR="00F3638B" w:rsidRDefault="00F3638B" w:rsidP="00492765">
      <w:pPr>
        <w:spacing w:after="0" w:line="240" w:lineRule="auto"/>
      </w:pPr>
      <w:r>
        <w:separator/>
      </w:r>
    </w:p>
  </w:endnote>
  <w:endnote w:type="continuationSeparator" w:id="0">
    <w:p w14:paraId="5A40B3EF" w14:textId="77777777" w:rsidR="00F3638B" w:rsidRDefault="00F3638B" w:rsidP="00492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E0922" w14:textId="77777777" w:rsidR="00F3638B" w:rsidRDefault="00F3638B" w:rsidP="00492765">
      <w:pPr>
        <w:spacing w:after="0" w:line="240" w:lineRule="auto"/>
      </w:pPr>
      <w:r>
        <w:separator/>
      </w:r>
    </w:p>
  </w:footnote>
  <w:footnote w:type="continuationSeparator" w:id="0">
    <w:p w14:paraId="6F35FE14" w14:textId="77777777" w:rsidR="00F3638B" w:rsidRDefault="00F3638B" w:rsidP="004927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CAB"/>
    <w:rsid w:val="00004E27"/>
    <w:rsid w:val="00010D1B"/>
    <w:rsid w:val="00023DB5"/>
    <w:rsid w:val="000B3D29"/>
    <w:rsid w:val="000E3088"/>
    <w:rsid w:val="000F184B"/>
    <w:rsid w:val="000F6BA2"/>
    <w:rsid w:val="0010353A"/>
    <w:rsid w:val="00116B03"/>
    <w:rsid w:val="001F77A8"/>
    <w:rsid w:val="0023390D"/>
    <w:rsid w:val="00244823"/>
    <w:rsid w:val="00252197"/>
    <w:rsid w:val="002578AE"/>
    <w:rsid w:val="002706BD"/>
    <w:rsid w:val="002A53B6"/>
    <w:rsid w:val="002B27A3"/>
    <w:rsid w:val="002C2823"/>
    <w:rsid w:val="002D65D1"/>
    <w:rsid w:val="003032B6"/>
    <w:rsid w:val="003113FF"/>
    <w:rsid w:val="003307EE"/>
    <w:rsid w:val="00343553"/>
    <w:rsid w:val="003600DB"/>
    <w:rsid w:val="00361677"/>
    <w:rsid w:val="0037235B"/>
    <w:rsid w:val="003F1536"/>
    <w:rsid w:val="004211B4"/>
    <w:rsid w:val="004547F4"/>
    <w:rsid w:val="00457E30"/>
    <w:rsid w:val="00492765"/>
    <w:rsid w:val="004B08EF"/>
    <w:rsid w:val="004C3068"/>
    <w:rsid w:val="0053147A"/>
    <w:rsid w:val="00566DFF"/>
    <w:rsid w:val="00577D03"/>
    <w:rsid w:val="005A365C"/>
    <w:rsid w:val="00642502"/>
    <w:rsid w:val="00654183"/>
    <w:rsid w:val="006606FC"/>
    <w:rsid w:val="006A3D40"/>
    <w:rsid w:val="006C1CAB"/>
    <w:rsid w:val="006C39A8"/>
    <w:rsid w:val="006C458A"/>
    <w:rsid w:val="006C7614"/>
    <w:rsid w:val="006E7F2E"/>
    <w:rsid w:val="00733BFE"/>
    <w:rsid w:val="0079210E"/>
    <w:rsid w:val="007B01B6"/>
    <w:rsid w:val="007C5EAF"/>
    <w:rsid w:val="008209AB"/>
    <w:rsid w:val="00864289"/>
    <w:rsid w:val="008A29BE"/>
    <w:rsid w:val="008B2A9C"/>
    <w:rsid w:val="008E54BD"/>
    <w:rsid w:val="00902029"/>
    <w:rsid w:val="00941787"/>
    <w:rsid w:val="009C0E90"/>
    <w:rsid w:val="00A10FFC"/>
    <w:rsid w:val="00A46F42"/>
    <w:rsid w:val="00A66066"/>
    <w:rsid w:val="00A8216B"/>
    <w:rsid w:val="00AA0082"/>
    <w:rsid w:val="00AE344C"/>
    <w:rsid w:val="00B845BA"/>
    <w:rsid w:val="00BD62EB"/>
    <w:rsid w:val="00BE4B10"/>
    <w:rsid w:val="00C20117"/>
    <w:rsid w:val="00C31D76"/>
    <w:rsid w:val="00C91B8C"/>
    <w:rsid w:val="00C93AC8"/>
    <w:rsid w:val="00D443C9"/>
    <w:rsid w:val="00D55E6F"/>
    <w:rsid w:val="00D722EF"/>
    <w:rsid w:val="00D80F24"/>
    <w:rsid w:val="00DB3534"/>
    <w:rsid w:val="00DD2310"/>
    <w:rsid w:val="00DD2A4F"/>
    <w:rsid w:val="00DE6553"/>
    <w:rsid w:val="00E06E58"/>
    <w:rsid w:val="00E13E5C"/>
    <w:rsid w:val="00E13FF6"/>
    <w:rsid w:val="00E16F0A"/>
    <w:rsid w:val="00E546B2"/>
    <w:rsid w:val="00E566CB"/>
    <w:rsid w:val="00E65742"/>
    <w:rsid w:val="00EB6F88"/>
    <w:rsid w:val="00F06D9A"/>
    <w:rsid w:val="00F32444"/>
    <w:rsid w:val="00F342C4"/>
    <w:rsid w:val="00F3638B"/>
    <w:rsid w:val="00F41603"/>
    <w:rsid w:val="00F64881"/>
    <w:rsid w:val="00F71B6A"/>
    <w:rsid w:val="00F9783B"/>
    <w:rsid w:val="00FB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01F34"/>
  <w15:chartTrackingRefBased/>
  <w15:docId w15:val="{EC5866DB-6132-4776-BBC6-22DB3161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492765"/>
    <w:pPr>
      <w:spacing w:after="0" w:line="240" w:lineRule="auto"/>
      <w:jc w:val="both"/>
    </w:pPr>
    <w:rPr>
      <w:rFonts w:cs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92765"/>
    <w:rPr>
      <w:rFonts w:cstheme="minorHAnsi"/>
      <w:sz w:val="20"/>
      <w:szCs w:val="20"/>
      <w:lang w:val="hy-AM"/>
    </w:rPr>
  </w:style>
  <w:style w:type="character" w:styleId="FootnoteReference">
    <w:name w:val="footnote reference"/>
    <w:basedOn w:val="DefaultParagraphFont"/>
    <w:uiPriority w:val="99"/>
    <w:semiHidden/>
    <w:unhideWhenUsed/>
    <w:rsid w:val="0049276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9276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209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9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9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9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9A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10FFC"/>
    <w:pPr>
      <w:spacing w:after="0" w:line="240" w:lineRule="auto"/>
    </w:pPr>
  </w:style>
  <w:style w:type="paragraph" w:customStyle="1" w:styleId="Subtitle1">
    <w:name w:val="Subtitle1"/>
    <w:basedOn w:val="Normal"/>
    <w:uiPriority w:val="99"/>
    <w:rsid w:val="00A10FFC"/>
    <w:pPr>
      <w:spacing w:before="45" w:after="100" w:afterAutospacing="1" w:line="240" w:lineRule="auto"/>
    </w:pPr>
    <w:rPr>
      <w:rFonts w:ascii="Georgia" w:hAnsi="Georgia" w:cs="Calibri"/>
      <w:color w:val="1A4993"/>
      <w:sz w:val="21"/>
      <w:szCs w:val="21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55E6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77D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6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4060/cb7493en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2.jpg@01D7F00F.460CF9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Plantek, Lea (REU)</dc:creator>
  <cp:keywords/>
  <dc:description/>
  <cp:lastModifiedBy>Grigoryan, Ani (FAOAM)</cp:lastModifiedBy>
  <cp:revision>3</cp:revision>
  <dcterms:created xsi:type="dcterms:W3CDTF">2021-12-13T16:22:00Z</dcterms:created>
  <dcterms:modified xsi:type="dcterms:W3CDTF">2021-12-13T16:24:00Z</dcterms:modified>
</cp:coreProperties>
</file>