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1440" w14:textId="5711861C" w:rsidR="00D20455" w:rsidRPr="00A703CF" w:rsidRDefault="00D20455" w:rsidP="00A703CF">
      <w:pPr>
        <w:spacing w:after="0" w:line="240" w:lineRule="auto"/>
        <w:rPr>
          <w:rFonts w:ascii="Sylfaen" w:hAnsi="Sylfaen"/>
        </w:rPr>
      </w:pPr>
    </w:p>
    <w:p w14:paraId="5652B61D" w14:textId="5785149A" w:rsidR="00D20455" w:rsidRPr="00A703CF" w:rsidRDefault="00A703CF" w:rsidP="00A703CF">
      <w:pPr>
        <w:spacing w:after="0" w:line="240" w:lineRule="auto"/>
        <w:rPr>
          <w:rStyle w:val="Strong"/>
          <w:rFonts w:ascii="Sylfaen" w:eastAsia="Times New Roman" w:hAnsi="Sylfaen" w:cs="Cambria Math"/>
        </w:rPr>
      </w:pPr>
      <w:proofErr w:type="spellStart"/>
      <w:r w:rsidRPr="00A703CF">
        <w:rPr>
          <w:rStyle w:val="Strong"/>
          <w:rFonts w:ascii="Sylfaen" w:eastAsia="Times New Roman" w:hAnsi="Sylfaen" w:cs="Cambria Math"/>
        </w:rPr>
        <w:t>Ամբողջ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աշխարհում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մոտ</w:t>
      </w:r>
      <w:proofErr w:type="spellEnd"/>
      <w:r w:rsidRPr="00A703CF">
        <w:rPr>
          <w:rStyle w:val="Strong"/>
          <w:rFonts w:ascii="Sylfaen" w:eastAsia="Times New Roman" w:hAnsi="Sylfaen"/>
        </w:rPr>
        <w:t xml:space="preserve"> 240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միլիոն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հաշմանդամություն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ունեցող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երեխա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կա</w:t>
      </w:r>
      <w:proofErr w:type="spellEnd"/>
      <w:r w:rsidRPr="00A703CF">
        <w:rPr>
          <w:rStyle w:val="Strong"/>
          <w:rFonts w:ascii="Cambria Math" w:eastAsia="Times New Roman" w:hAnsi="Cambria Math" w:cs="Cambria Math"/>
        </w:rPr>
        <w:t>․</w:t>
      </w:r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սրա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մասին</w:t>
      </w:r>
      <w:proofErr w:type="spellEnd"/>
      <w:r w:rsidRPr="00A703CF">
        <w:rPr>
          <w:rFonts w:ascii="Sylfaen" w:eastAsia="Times New Roman" w:hAnsi="Sylfaen"/>
        </w:rPr>
        <w:t xml:space="preserve"> </w:t>
      </w:r>
      <w:r w:rsidRPr="00A703CF">
        <w:rPr>
          <w:rStyle w:val="Strong"/>
          <w:rFonts w:ascii="Sylfaen" w:eastAsia="Times New Roman" w:hAnsi="Sylfaen" w:cs="Cambria Math"/>
        </w:rPr>
        <w:t>է</w:t>
      </w:r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փաստում</w:t>
      </w:r>
      <w:proofErr w:type="spellEnd"/>
      <w:r w:rsidRPr="00A703CF">
        <w:rPr>
          <w:rFonts w:ascii="Sylfaen" w:eastAsia="Times New Roman" w:hAnsi="Sylfaen"/>
        </w:rPr>
        <w:t xml:space="preserve"> </w:t>
      </w:r>
      <w:r w:rsidRPr="00A703CF">
        <w:rPr>
          <w:rStyle w:val="Strong"/>
          <w:rFonts w:ascii="Sylfaen" w:eastAsia="Times New Roman" w:hAnsi="Sylfaen" w:cs="Cambria Math"/>
        </w:rPr>
        <w:t>ՅՈՒՆԻՍԵՖ</w:t>
      </w:r>
      <w:r w:rsidRPr="00A703CF">
        <w:rPr>
          <w:rStyle w:val="Strong"/>
          <w:rFonts w:ascii="Sylfaen" w:eastAsia="Times New Roman" w:hAnsi="Sylfaen"/>
        </w:rPr>
        <w:t>-</w:t>
      </w:r>
      <w:r w:rsidRPr="00A703CF">
        <w:rPr>
          <w:rStyle w:val="Strong"/>
          <w:rFonts w:ascii="Sylfaen" w:eastAsia="Times New Roman" w:hAnsi="Sylfaen" w:cs="Cambria Math"/>
        </w:rPr>
        <w:t>ի</w:t>
      </w:r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ամենաընդգրկուն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վիճակագրական</w:t>
      </w:r>
      <w:proofErr w:type="spellEnd"/>
      <w:r w:rsidRPr="00A703CF">
        <w:rPr>
          <w:rFonts w:ascii="Sylfaen" w:eastAsia="Times New Roman" w:hAnsi="Sylfaen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</w:rPr>
        <w:t>վերլուծությունը</w:t>
      </w:r>
      <w:proofErr w:type="spellEnd"/>
    </w:p>
    <w:p w14:paraId="277445B8" w14:textId="444D9276" w:rsidR="00A703CF" w:rsidRPr="00A703CF" w:rsidRDefault="00A703CF" w:rsidP="00A703CF">
      <w:pPr>
        <w:spacing w:after="0" w:line="240" w:lineRule="auto"/>
        <w:rPr>
          <w:rStyle w:val="Strong"/>
          <w:rFonts w:ascii="Sylfaen" w:eastAsia="Times New Roman" w:hAnsi="Sylfaen" w:cs="Cambria Math"/>
          <w:b w:val="0"/>
          <w:bCs w:val="0"/>
        </w:rPr>
      </w:pPr>
    </w:p>
    <w:p w14:paraId="6EF89AF2" w14:textId="525D2D33" w:rsidR="00A703CF" w:rsidRPr="00A703CF" w:rsidRDefault="00A703CF" w:rsidP="00A703CF">
      <w:pPr>
        <w:spacing w:after="0" w:line="240" w:lineRule="auto"/>
        <w:rPr>
          <w:rStyle w:val="Strong"/>
          <w:rFonts w:ascii="Sylfaen" w:eastAsia="Times New Roman" w:hAnsi="Sylfaen" w:cs="Cambria Math"/>
          <w:b w:val="0"/>
          <w:bCs w:val="0"/>
        </w:rPr>
      </w:pPr>
    </w:p>
    <w:p w14:paraId="600C9CE0" w14:textId="77777777" w:rsidR="00A703CF" w:rsidRPr="00A703CF" w:rsidRDefault="00A703CF" w:rsidP="00A703CF">
      <w:pPr>
        <w:spacing w:after="0" w:line="240" w:lineRule="auto"/>
        <w:jc w:val="center"/>
        <w:rPr>
          <w:rFonts w:ascii="Sylfaen" w:hAnsi="Sylfaen" w:cs="Helvetica"/>
          <w:color w:val="202020"/>
        </w:rPr>
      </w:pPr>
      <w:proofErr w:type="spellStart"/>
      <w:r w:rsidRPr="00A703CF">
        <w:rPr>
          <w:rStyle w:val="Emphasis"/>
          <w:rFonts w:ascii="Sylfaen" w:hAnsi="Sylfaen" w:cs="Cambria Math"/>
          <w:color w:val="202020"/>
        </w:rPr>
        <w:t>Աշխարհում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10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երեխայից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առնվազն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1-</w:t>
      </w:r>
      <w:r w:rsidRPr="00A703CF">
        <w:rPr>
          <w:rStyle w:val="Emphasis"/>
          <w:rFonts w:ascii="Sylfaen" w:hAnsi="Sylfaen" w:cs="Cambria Math"/>
          <w:color w:val="202020"/>
        </w:rPr>
        <w:t>ը</w:t>
      </w:r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բախվում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r w:rsidRPr="00A703CF">
        <w:rPr>
          <w:rStyle w:val="Emphasis"/>
          <w:rFonts w:ascii="Sylfaen" w:hAnsi="Sylfaen" w:cs="Cambria Math"/>
          <w:color w:val="202020"/>
        </w:rPr>
        <w:t>է</w:t>
      </w:r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մի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շարք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զրկանքների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ասվում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r w:rsidRPr="00A703CF">
        <w:rPr>
          <w:rStyle w:val="Emphasis"/>
          <w:rFonts w:ascii="Sylfaen" w:hAnsi="Sylfaen" w:cs="Cambria Math"/>
          <w:color w:val="202020"/>
        </w:rPr>
        <w:t>է</w:t>
      </w:r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r w:rsidRPr="00A703CF">
        <w:rPr>
          <w:rStyle w:val="Emphasis"/>
          <w:rFonts w:ascii="Sylfaen" w:hAnsi="Sylfaen" w:cs="Cambria Math"/>
          <w:color w:val="202020"/>
        </w:rPr>
        <w:t>ՅՈՒՆԻՍԵՖ</w:t>
      </w:r>
      <w:r w:rsidRPr="00A703CF">
        <w:rPr>
          <w:rStyle w:val="Emphasis"/>
          <w:rFonts w:ascii="Sylfaen" w:hAnsi="Sylfaen" w:cs="Helvetica"/>
          <w:color w:val="202020"/>
        </w:rPr>
        <w:t>-</w:t>
      </w:r>
      <w:r w:rsidRPr="00A703CF">
        <w:rPr>
          <w:rStyle w:val="Emphasis"/>
          <w:rFonts w:ascii="Sylfaen" w:hAnsi="Sylfaen" w:cs="Cambria Math"/>
          <w:color w:val="202020"/>
        </w:rPr>
        <w:t>ի</w:t>
      </w:r>
      <w:r w:rsidRPr="00A703CF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hAnsi="Sylfaen" w:cs="Cambria Math"/>
          <w:color w:val="202020"/>
        </w:rPr>
        <w:t>զեկույցում</w:t>
      </w:r>
      <w:proofErr w:type="spellEnd"/>
      <w:r w:rsidRPr="00A703CF">
        <w:rPr>
          <w:rStyle w:val="Emphasis"/>
          <w:rFonts w:ascii="Sylfaen" w:hAnsi="Sylfaen" w:cs="Helvetica"/>
          <w:color w:val="202020"/>
        </w:rPr>
        <w:t>:</w:t>
      </w:r>
      <w:r w:rsidRPr="00A703CF">
        <w:rPr>
          <w:rFonts w:ascii="Sylfaen" w:hAnsi="Sylfaen" w:cs="Helvetica"/>
          <w:color w:val="202020"/>
        </w:rPr>
        <w:br/>
        <w:t> </w:t>
      </w:r>
    </w:p>
    <w:p w14:paraId="5EEB1C15" w14:textId="77777777" w:rsidR="00A703CF" w:rsidRPr="00A703CF" w:rsidRDefault="00A703CF" w:rsidP="00A703CF">
      <w:pPr>
        <w:spacing w:after="0" w:line="240" w:lineRule="auto"/>
        <w:rPr>
          <w:rFonts w:ascii="Sylfaen" w:hAnsi="Sylfaen" w:cs="Helvetica"/>
          <w:color w:val="202020"/>
        </w:rPr>
      </w:pPr>
      <w:r w:rsidRPr="00A703CF">
        <w:rPr>
          <w:rStyle w:val="Strong"/>
          <w:rFonts w:ascii="Sylfaen" w:hAnsi="Sylfaen" w:cs="Cambria Math"/>
          <w:color w:val="202020"/>
        </w:rPr>
        <w:t>ՆՅՈՒ</w:t>
      </w:r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Style w:val="Strong"/>
          <w:rFonts w:ascii="Sylfaen" w:hAnsi="Sylfaen" w:cs="Cambria Math"/>
          <w:color w:val="202020"/>
        </w:rPr>
        <w:t>ՅՈՐՔ</w:t>
      </w:r>
      <w:r w:rsidRPr="00A703CF">
        <w:rPr>
          <w:rStyle w:val="Strong"/>
          <w:rFonts w:ascii="Sylfaen" w:hAnsi="Sylfaen" w:cs="Helvetica"/>
          <w:color w:val="202020"/>
        </w:rPr>
        <w:t>, 3-</w:t>
      </w:r>
      <w:r w:rsidRPr="00A703CF">
        <w:rPr>
          <w:rStyle w:val="Strong"/>
          <w:rFonts w:ascii="Sylfaen" w:hAnsi="Sylfaen" w:cs="Cambria Math"/>
          <w:color w:val="202020"/>
        </w:rPr>
        <w:t>ը</w:t>
      </w:r>
      <w:r w:rsidRPr="00A703CF">
        <w:rPr>
          <w:rStyle w:val="Strong"/>
          <w:rFonts w:ascii="Sylfaen" w:hAnsi="Sylfaen" w:cs="Helvetica"/>
          <w:color w:val="202020"/>
        </w:rPr>
        <w:t> </w:t>
      </w:r>
      <w:proofErr w:type="spellStart"/>
      <w:r w:rsidRPr="00A703CF">
        <w:rPr>
          <w:rStyle w:val="Strong"/>
          <w:rFonts w:ascii="Sylfaen" w:hAnsi="Sylfaen" w:cs="Cambria Math"/>
          <w:color w:val="202020"/>
        </w:rPr>
        <w:t>դեկտեմբերի</w:t>
      </w:r>
      <w:proofErr w:type="spellEnd"/>
      <w:r w:rsidRPr="00A703CF">
        <w:rPr>
          <w:rStyle w:val="Strong"/>
          <w:rFonts w:ascii="Sylfaen" w:hAnsi="Sylfaen" w:cs="Helvetica"/>
          <w:color w:val="202020"/>
        </w:rPr>
        <w:t>, 2021</w:t>
      </w:r>
      <w:r w:rsidRPr="00A703CF">
        <w:rPr>
          <w:rFonts w:ascii="Sylfaen" w:hAnsi="Sylfaen" w:cs="Helvetica"/>
          <w:color w:val="202020"/>
        </w:rPr>
        <w:t> </w:t>
      </w:r>
      <w:r w:rsidRPr="00A703CF">
        <w:rPr>
          <w:rFonts w:ascii="Sylfaen" w:hAnsi="Sylfaen" w:cs="Cambria Math"/>
          <w:color w:val="202020"/>
        </w:rPr>
        <w:t>թ</w:t>
      </w:r>
      <w:r w:rsidRPr="00A703CF">
        <w:rPr>
          <w:rFonts w:ascii="Sylfaen" w:hAnsi="Sylfaen" w:cs="Helvetica"/>
          <w:color w:val="202020"/>
        </w:rPr>
        <w:t xml:space="preserve">. – </w:t>
      </w:r>
      <w:proofErr w:type="spellStart"/>
      <w:r w:rsidRPr="00A703CF">
        <w:rPr>
          <w:rFonts w:ascii="Sylfaen" w:hAnsi="Sylfaen" w:cs="Cambria Math"/>
          <w:color w:val="202020"/>
        </w:rPr>
        <w:t>Համաձայն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ՅՈՒՆԻՍԵՖ</w:t>
      </w:r>
      <w:r w:rsidRPr="00A703CF">
        <w:rPr>
          <w:rFonts w:ascii="Sylfaen" w:hAnsi="Sylfaen" w:cs="Helvetica"/>
          <w:color w:val="202020"/>
        </w:rPr>
        <w:t>-</w:t>
      </w:r>
      <w:r w:rsidRPr="00A703CF">
        <w:rPr>
          <w:rFonts w:ascii="Sylfaen" w:hAnsi="Sylfaen" w:cs="Cambria Math"/>
          <w:color w:val="202020"/>
        </w:rPr>
        <w:t>ի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նոր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զեկույցի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աշխարհում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թիվը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կազմում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գրեթե</w:t>
      </w:r>
      <w:proofErr w:type="spellEnd"/>
      <w:r w:rsidRPr="00A703CF">
        <w:rPr>
          <w:rFonts w:ascii="Sylfaen" w:hAnsi="Sylfaen" w:cs="Helvetica"/>
          <w:color w:val="202020"/>
        </w:rPr>
        <w:t xml:space="preserve"> 240 </w:t>
      </w:r>
      <w:proofErr w:type="spellStart"/>
      <w:r w:rsidRPr="00A703CF">
        <w:rPr>
          <w:rFonts w:ascii="Sylfaen" w:hAnsi="Sylfaen" w:cs="Cambria Math"/>
          <w:color w:val="202020"/>
        </w:rPr>
        <w:t>միլիոն</w:t>
      </w:r>
      <w:proofErr w:type="spellEnd"/>
      <w:r w:rsidRPr="00A703CF">
        <w:rPr>
          <w:rFonts w:ascii="Sylfaen" w:hAnsi="Sylfaen" w:cs="Helvetica"/>
          <w:color w:val="202020"/>
        </w:rPr>
        <w:t xml:space="preserve">: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երեխաները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r w:rsidRPr="00A703CF">
        <w:rPr>
          <w:rFonts w:ascii="Sylfaen" w:hAnsi="Sylfaen" w:cs="Cambria Math"/>
          <w:color w:val="202020"/>
        </w:rPr>
        <w:t>ի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տարբերություն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չունեցող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երեխաների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ավելի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անբարենպաստ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դիրքում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գտնվում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երեխայի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բարեկեցությունը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փաստող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չափանիշների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հաշվարկում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ասվում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զեկույցում</w:t>
      </w:r>
      <w:proofErr w:type="spellEnd"/>
      <w:r w:rsidRPr="00A703CF">
        <w:rPr>
          <w:rFonts w:ascii="Sylfaen" w:hAnsi="Sylfaen" w:cs="Helvetica"/>
          <w:color w:val="202020"/>
        </w:rPr>
        <w:t>:</w:t>
      </w:r>
      <w:r w:rsidRPr="00A703CF">
        <w:rPr>
          <w:rFonts w:ascii="Sylfaen" w:hAnsi="Sylfaen" w:cs="Helvetica"/>
          <w:color w:val="202020"/>
        </w:rPr>
        <w:br/>
        <w:t> </w:t>
      </w:r>
      <w:r w:rsidRPr="00A703CF">
        <w:rPr>
          <w:rFonts w:ascii="Sylfaen" w:hAnsi="Sylfaen" w:cs="Helvetica"/>
          <w:color w:val="202020"/>
        </w:rPr>
        <w:br/>
        <w:t>«</w:t>
      </w:r>
      <w:proofErr w:type="spellStart"/>
      <w:r w:rsidRPr="00A703CF">
        <w:rPr>
          <w:rFonts w:ascii="Sylfaen" w:hAnsi="Sylfaen" w:cs="Cambria Math"/>
          <w:color w:val="202020"/>
        </w:rPr>
        <w:t>Այս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նոր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հետազոտությունը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հաստատում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այն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ինչ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մենք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արդեն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գիտեինք</w:t>
      </w:r>
      <w:proofErr w:type="spellEnd"/>
      <w:r w:rsidRPr="00A703CF">
        <w:rPr>
          <w:rFonts w:ascii="Sylfaen" w:hAnsi="Sylfaen" w:cs="Cambria Math"/>
          <w:color w:val="202020"/>
        </w:rPr>
        <w:t>։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բախվում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բազմաթիվ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հաճախ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համակցված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մարտահրավերների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իրենց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իրավունքների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իրացման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հարցում</w:t>
      </w:r>
      <w:proofErr w:type="spellEnd"/>
      <w:r w:rsidRPr="00A703CF">
        <w:rPr>
          <w:rFonts w:ascii="Sylfaen" w:hAnsi="Sylfaen" w:cs="Helvetica"/>
          <w:color w:val="202020"/>
        </w:rPr>
        <w:t xml:space="preserve">», - </w:t>
      </w:r>
      <w:proofErr w:type="spellStart"/>
      <w:r w:rsidRPr="00A703CF">
        <w:rPr>
          <w:rFonts w:ascii="Sylfaen" w:hAnsi="Sylfaen" w:cs="Cambria Math"/>
          <w:color w:val="202020"/>
        </w:rPr>
        <w:t>նշել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ՅՈՒՆԻՍԵՖ</w:t>
      </w:r>
      <w:r w:rsidRPr="00A703CF">
        <w:rPr>
          <w:rFonts w:ascii="Sylfaen" w:hAnsi="Sylfaen" w:cs="Helvetica"/>
          <w:color w:val="202020"/>
        </w:rPr>
        <w:t>-</w:t>
      </w:r>
      <w:r w:rsidRPr="00A703CF">
        <w:rPr>
          <w:rFonts w:ascii="Sylfaen" w:hAnsi="Sylfaen" w:cs="Cambria Math"/>
          <w:color w:val="202020"/>
        </w:rPr>
        <w:t>ի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գործադիր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տնօրեն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Հենրիետա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Ֆորը</w:t>
      </w:r>
      <w:proofErr w:type="spellEnd"/>
      <w:r w:rsidRPr="00A703CF">
        <w:rPr>
          <w:rFonts w:ascii="Sylfaen" w:hAnsi="Sylfaen" w:cs="Helvetica"/>
          <w:color w:val="202020"/>
        </w:rPr>
        <w:t>: «</w:t>
      </w:r>
      <w:proofErr w:type="spellStart"/>
      <w:r w:rsidRPr="00A703CF">
        <w:rPr>
          <w:rFonts w:ascii="Sylfaen" w:hAnsi="Sylfaen" w:cs="Cambria Math"/>
          <w:color w:val="202020"/>
        </w:rPr>
        <w:t>Կրթության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հասանելիությունից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մինչև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տանը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երեխայի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համար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ընթերցելը</w:t>
      </w:r>
      <w:proofErr w:type="spellEnd"/>
      <w:r w:rsidRPr="00A703CF">
        <w:rPr>
          <w:rFonts w:ascii="Sylfaen" w:hAnsi="Sylfaen" w:cs="Helvetica"/>
          <w:color w:val="202020"/>
        </w:rPr>
        <w:t xml:space="preserve">.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ավելի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քիչ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հավանական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որ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ներառվեն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կամ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լսված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լինեն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գրեթե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բոլոր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իրավիճակներում</w:t>
      </w:r>
      <w:proofErr w:type="spellEnd"/>
      <w:r w:rsidRPr="00A703CF">
        <w:rPr>
          <w:rFonts w:ascii="Sylfaen" w:hAnsi="Sylfaen" w:cs="Helvetica"/>
          <w:color w:val="202020"/>
        </w:rPr>
        <w:t xml:space="preserve">: </w:t>
      </w:r>
      <w:proofErr w:type="spellStart"/>
      <w:r w:rsidRPr="00A703CF">
        <w:rPr>
          <w:rFonts w:ascii="Sylfaen" w:hAnsi="Sylfaen" w:cs="Cambria Math"/>
          <w:color w:val="202020"/>
        </w:rPr>
        <w:t>Շատ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հաճախ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պարզապես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անտեսվում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են</w:t>
      </w:r>
      <w:proofErr w:type="spellEnd"/>
      <w:r w:rsidRPr="00A703CF">
        <w:rPr>
          <w:rFonts w:ascii="Sylfaen" w:hAnsi="Sylfaen" w:cs="Helvetica"/>
          <w:color w:val="202020"/>
        </w:rPr>
        <w:t>»:</w:t>
      </w:r>
      <w:r w:rsidRPr="00A703CF">
        <w:rPr>
          <w:rFonts w:ascii="Sylfaen" w:hAnsi="Sylfaen" w:cs="Helvetica"/>
          <w:color w:val="202020"/>
        </w:rPr>
        <w:br/>
        <w:t> </w:t>
      </w:r>
      <w:r w:rsidRPr="00A703CF">
        <w:rPr>
          <w:rFonts w:ascii="Sylfaen" w:hAnsi="Sylfaen" w:cs="Helvetica"/>
          <w:color w:val="202020"/>
        </w:rPr>
        <w:br/>
      </w:r>
      <w:proofErr w:type="spellStart"/>
      <w:r w:rsidRPr="00A703CF">
        <w:rPr>
          <w:rFonts w:ascii="Sylfaen" w:hAnsi="Sylfaen" w:cs="Cambria Math"/>
          <w:color w:val="202020"/>
        </w:rPr>
        <w:t>Զեկույցը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ներառում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42 </w:t>
      </w:r>
      <w:proofErr w:type="spellStart"/>
      <w:r w:rsidRPr="00A703CF">
        <w:rPr>
          <w:rFonts w:ascii="Sylfaen" w:hAnsi="Sylfaen" w:cs="Cambria Math"/>
          <w:color w:val="202020"/>
        </w:rPr>
        <w:t>երկրների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միջազգայնորեն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համադրելի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տվյալներ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ներառում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բարեկեցության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ավելի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քան</w:t>
      </w:r>
      <w:proofErr w:type="spellEnd"/>
      <w:r w:rsidRPr="00A703CF">
        <w:rPr>
          <w:rFonts w:ascii="Sylfaen" w:hAnsi="Sylfaen" w:cs="Helvetica"/>
          <w:color w:val="202020"/>
        </w:rPr>
        <w:t xml:space="preserve"> 60 </w:t>
      </w:r>
      <w:proofErr w:type="spellStart"/>
      <w:r w:rsidRPr="00A703CF">
        <w:rPr>
          <w:rFonts w:ascii="Sylfaen" w:hAnsi="Sylfaen" w:cs="Cambria Math"/>
          <w:color w:val="202020"/>
        </w:rPr>
        <w:t>ցուցիչ</w:t>
      </w:r>
      <w:proofErr w:type="spellEnd"/>
      <w:r w:rsidRPr="00A703CF">
        <w:rPr>
          <w:rFonts w:ascii="Sylfaen" w:hAnsi="Sylfaen" w:cs="Cambria Math"/>
          <w:color w:val="202020"/>
        </w:rPr>
        <w:t>՝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սկսած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սնուցումից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առողջությունից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մինչև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ջրի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սանիտարական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պայմանների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հասանելիություն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բռնությունից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շահագործումից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պաշտպանություն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կրթություն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: </w:t>
      </w:r>
      <w:proofErr w:type="spellStart"/>
      <w:r w:rsidRPr="00A703CF">
        <w:rPr>
          <w:rFonts w:ascii="Sylfaen" w:hAnsi="Sylfaen" w:cs="Cambria Math"/>
          <w:color w:val="202020"/>
        </w:rPr>
        <w:t>Այս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ցուցիչները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բաժանված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ըստ</w:t>
      </w:r>
      <w:proofErr w:type="spellEnd"/>
      <w:r w:rsidRPr="00A703CF">
        <w:rPr>
          <w:rFonts w:ascii="Sylfaen" w:hAnsi="Sylfaen" w:cs="Helvetica"/>
          <w:color w:val="202020"/>
        </w:rPr>
        <w:t> </w:t>
      </w:r>
      <w:proofErr w:type="spellStart"/>
      <w:r w:rsidRPr="00A703CF">
        <w:rPr>
          <w:rFonts w:ascii="Sylfaen" w:hAnsi="Sylfaen" w:cs="Cambria Math"/>
          <w:color w:val="202020"/>
        </w:rPr>
        <w:t>ֆունկցիոնալ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դժվարության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տեսակի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ծանրության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երեխայի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սեռի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տնտեսական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կարգավիճակի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երկրի</w:t>
      </w:r>
      <w:proofErr w:type="spellEnd"/>
      <w:r w:rsidRPr="00A703CF">
        <w:rPr>
          <w:rFonts w:ascii="Sylfaen" w:hAnsi="Sylfaen" w:cs="Helvetica"/>
          <w:color w:val="202020"/>
        </w:rPr>
        <w:t xml:space="preserve">: </w:t>
      </w:r>
      <w:proofErr w:type="spellStart"/>
      <w:r w:rsidRPr="00A703CF">
        <w:rPr>
          <w:rFonts w:ascii="Sylfaen" w:hAnsi="Sylfaen" w:cs="Cambria Math"/>
          <w:color w:val="202020"/>
        </w:rPr>
        <w:t>Զեկույցը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հստակորեն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ցույց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տալիս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proofErr w:type="spellStart"/>
      <w:r w:rsidRPr="00A703CF">
        <w:rPr>
          <w:rFonts w:ascii="Sylfaen" w:hAnsi="Sylfaen" w:cs="Cambria Math"/>
          <w:color w:val="202020"/>
        </w:rPr>
        <w:t>թե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ինչ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խոչընդոտների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բախվում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իրենց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հասարակության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լիարժեք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մաս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կազմելու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համար</w:t>
      </w:r>
      <w:proofErr w:type="spellEnd"/>
      <w:r w:rsidRPr="00A703CF">
        <w:rPr>
          <w:rFonts w:ascii="Sylfaen" w:hAnsi="Sylfaen" w:cs="Helvetica"/>
          <w:color w:val="202020"/>
        </w:rPr>
        <w:t xml:space="preserve">,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թե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ինչպես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դա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հաճախ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հանգեցնում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առողջական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սոցիալական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բացասական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հետևանքների</w:t>
      </w:r>
      <w:proofErr w:type="spellEnd"/>
      <w:r w:rsidRPr="00A703CF">
        <w:rPr>
          <w:rFonts w:ascii="Sylfaen" w:hAnsi="Sylfaen" w:cs="Helvetica"/>
          <w:color w:val="202020"/>
        </w:rPr>
        <w:t>:</w:t>
      </w:r>
      <w:r w:rsidRPr="00A703CF">
        <w:rPr>
          <w:rFonts w:ascii="Sylfaen" w:hAnsi="Sylfaen" w:cs="Helvetica"/>
          <w:color w:val="202020"/>
        </w:rPr>
        <w:br/>
        <w:t> </w:t>
      </w:r>
      <w:r w:rsidRPr="00A703CF">
        <w:rPr>
          <w:rFonts w:ascii="Sylfaen" w:hAnsi="Sylfaen" w:cs="Helvetica"/>
          <w:color w:val="202020"/>
        </w:rPr>
        <w:br/>
      </w:r>
      <w:proofErr w:type="spellStart"/>
      <w:r w:rsidRPr="00A703CF">
        <w:rPr>
          <w:rFonts w:ascii="Sylfaen" w:hAnsi="Sylfaen" w:cs="Cambria Math"/>
          <w:color w:val="202020"/>
        </w:rPr>
        <w:t>Համեմատած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չունեցող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երեխաների</w:t>
      </w:r>
      <w:proofErr w:type="spellEnd"/>
      <w:r w:rsidRPr="00A703CF">
        <w:rPr>
          <w:rFonts w:ascii="Sylfaen" w:hAnsi="Sylfaen" w:cs="Cambria Math"/>
          <w:color w:val="202020"/>
        </w:rPr>
        <w:t>՝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ունեցող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երեխաները</w:t>
      </w:r>
      <w:proofErr w:type="spellEnd"/>
      <w:r w:rsidRPr="00A703CF">
        <w:rPr>
          <w:rFonts w:ascii="Sylfaen" w:hAnsi="Sylfaen" w:cs="Helvetica"/>
          <w:color w:val="202020"/>
        </w:rPr>
        <w:t>.</w:t>
      </w:r>
    </w:p>
    <w:p w14:paraId="7CA1423E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24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քիչ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ստանան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երեխայի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կարիքները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բավարարող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խնամք</w:t>
      </w:r>
      <w:proofErr w:type="spellEnd"/>
    </w:p>
    <w:p w14:paraId="517744F3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42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քիչ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ունենա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ընթերցանության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թվաբանության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հմտություններ</w:t>
      </w:r>
      <w:proofErr w:type="spellEnd"/>
      <w:r w:rsidRPr="00A703CF">
        <w:rPr>
          <w:rFonts w:ascii="Cambria Math" w:eastAsia="Times New Roman" w:hAnsi="Cambria Math" w:cs="Cambria Math"/>
          <w:color w:val="202020"/>
        </w:rPr>
        <w:t>․</w:t>
      </w:r>
    </w:p>
    <w:p w14:paraId="679D0500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25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սուր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թերսնուցում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ունենան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34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թերաճ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լինեն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>.</w:t>
      </w:r>
    </w:p>
    <w:p w14:paraId="0DD5D254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53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ունենան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սուր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շնչառական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վարակի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ախտանշաններ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>.</w:t>
      </w:r>
    </w:p>
    <w:p w14:paraId="5EF2A79F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49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երբեք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հաճախած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չլինեն</w:t>
      </w:r>
      <w:proofErr w:type="spellEnd"/>
      <w:r w:rsidRPr="00A703CF">
        <w:rPr>
          <w:rFonts w:ascii="Cambria Math" w:eastAsia="Times New Roman" w:hAnsi="Cambria Math" w:cs="Cambria Math"/>
          <w:color w:val="202020"/>
        </w:rPr>
        <w:t>․</w:t>
      </w:r>
    </w:p>
    <w:p w14:paraId="1E156710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lastRenderedPageBreak/>
        <w:t xml:space="preserve">47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չհաճախեն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տարրական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33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`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հիմնական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>/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միջին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ցածր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դասարան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27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`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հիմնական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>/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միջին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բարձր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դասարան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>.</w:t>
      </w:r>
    </w:p>
    <w:p w14:paraId="361FA4A8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51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դժբախտ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զգան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>.</w:t>
      </w:r>
    </w:p>
    <w:p w14:paraId="76FCA4AF" w14:textId="77777777" w:rsidR="00A703CF" w:rsidRP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41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հանդեպ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խտրական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վերաբերմունք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ցուցաբերեն</w:t>
      </w:r>
      <w:proofErr w:type="spellEnd"/>
      <w:r w:rsidRPr="00A703CF">
        <w:rPr>
          <w:rFonts w:ascii="Cambria Math" w:eastAsia="Times New Roman" w:hAnsi="Cambria Math" w:cs="Cambria Math"/>
          <w:color w:val="202020"/>
        </w:rPr>
        <w:t>․</w:t>
      </w:r>
    </w:p>
    <w:p w14:paraId="5546BDBE" w14:textId="236BB989" w:rsidR="00A703CF" w:rsidRDefault="00A703CF" w:rsidP="00A703CF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32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տոկոս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ենթարկվեն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ծանր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մարմնական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>/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ֆիզիկական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պատժի</w:t>
      </w:r>
      <w:proofErr w:type="spellEnd"/>
      <w:r w:rsidRPr="00A703CF">
        <w:rPr>
          <w:rFonts w:ascii="Sylfaen" w:eastAsia="Times New Roman" w:hAnsi="Sylfaen" w:cs="Helvetica"/>
          <w:color w:val="202020"/>
        </w:rPr>
        <w:t>.</w:t>
      </w:r>
    </w:p>
    <w:p w14:paraId="76B97F61" w14:textId="77777777" w:rsidR="00A703CF" w:rsidRPr="00A703CF" w:rsidRDefault="00A703CF" w:rsidP="00A703CF">
      <w:pPr>
        <w:spacing w:after="0" w:line="240" w:lineRule="auto"/>
        <w:ind w:left="720"/>
        <w:rPr>
          <w:rFonts w:ascii="Sylfaen" w:eastAsia="Times New Roman" w:hAnsi="Sylfaen" w:cs="Helvetica"/>
          <w:color w:val="202020"/>
        </w:rPr>
      </w:pPr>
    </w:p>
    <w:p w14:paraId="15E9F8B8" w14:textId="4558986F" w:rsidR="00A703CF" w:rsidRDefault="00A703CF" w:rsidP="00A703CF">
      <w:pPr>
        <w:spacing w:after="0" w:line="240" w:lineRule="auto"/>
        <w:rPr>
          <w:rFonts w:ascii="Sylfaen" w:eastAsia="Times New Roman" w:hAnsi="Sylfaen" w:cs="Cambria Math"/>
          <w:color w:val="202020"/>
        </w:rPr>
      </w:pPr>
      <w:proofErr w:type="spellStart"/>
      <w:r w:rsidRPr="00A703CF">
        <w:rPr>
          <w:rFonts w:ascii="Sylfaen" w:eastAsia="Times New Roman" w:hAnsi="Sylfaen" w:cs="Cambria Math"/>
          <w:color w:val="202020"/>
        </w:rPr>
        <w:t>Այնուամենայնիվ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անձանց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փորձառությունը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մեծապես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տարբերվում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Վերլուծությունը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ցույց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տալիս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ռիսկերի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արդյունքների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որոշակի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սպեկտր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կախված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տեսակից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երեխայի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բնակության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վայրից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հասանելի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ծառայություններից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ընդգծում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անհավասարությունները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վերացնելու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թիրախային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լուծումների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ստեղծման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կարևորությունը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հասանելիությունը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զեկույցում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արծարծված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թեմաներից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մեկն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Չնայած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կարևորության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շուրջ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համատարած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համաձայնությանը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դեռևս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հետադիմում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Զեկույցը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ցույց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տալիս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շփվելու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մասին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հոգ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դժվարություններ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չհաճախեն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անկախ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մակարդակից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Մեկից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շրջանում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դուրս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մնալու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ցուցանիշներն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բարձր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ծանրությամբ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պայմանավորված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անհավասարությունը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դառնում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տեսանելի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  <w:t>«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շքեղություն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համարել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Չափազանց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երկար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ժամանակ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դուրս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մղվել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հասարակությունից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ոչ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երբեք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այդպիսի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վերաբերմունքի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բախվի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կին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ապրած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փորձը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հաստատում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այդ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պնդումը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», -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ասում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20-</w:t>
      </w:r>
      <w:r w:rsidRPr="00A703CF">
        <w:rPr>
          <w:rFonts w:ascii="Sylfaen" w:eastAsia="Times New Roman" w:hAnsi="Sylfaen" w:cs="Cambria Math"/>
          <w:color w:val="202020"/>
        </w:rPr>
        <w:t>ամյա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Մարիա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Ալեքսանդրովան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ՅՈՒՆԻՍԵՖ</w:t>
      </w:r>
      <w:r w:rsidRPr="00A703CF">
        <w:rPr>
          <w:rFonts w:ascii="Sylfaen" w:eastAsia="Times New Roman" w:hAnsi="Sylfaen" w:cs="Helvetica"/>
          <w:color w:val="202020"/>
        </w:rPr>
        <w:t>-</w:t>
      </w:r>
      <w:r w:rsidRPr="00A703CF">
        <w:rPr>
          <w:rFonts w:ascii="Sylfaen" w:eastAsia="Times New Roman" w:hAnsi="Sylfaen" w:cs="Cambria Math"/>
          <w:color w:val="202020"/>
        </w:rPr>
        <w:t>ի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երիտասարդ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ակտիվիստը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Բուլղարիայից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>: «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Ոչ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հատկապես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ամենախոցելի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խմբերում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գտնվողները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միայնակ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պայքարի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հիմնարար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մարդու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իրավունքների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Մեզ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կառավարություններ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շահագրգիռ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կողմեր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ՀԿ</w:t>
      </w:r>
      <w:r w:rsidRPr="00A703CF">
        <w:rPr>
          <w:rFonts w:ascii="Sylfaen" w:eastAsia="Times New Roman" w:hAnsi="Sylfaen" w:cs="Helvetica"/>
          <w:color w:val="202020"/>
        </w:rPr>
        <w:t>-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ապահովելու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հավասար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հասանելիությունը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>»: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</w:r>
      <w:r w:rsidRPr="00A703CF">
        <w:rPr>
          <w:rFonts w:ascii="Sylfaen" w:eastAsia="Times New Roman" w:hAnsi="Sylfaen" w:cs="Cambria Math"/>
          <w:color w:val="202020"/>
        </w:rPr>
        <w:t>ՅՈՒՆԻՍԵՖ</w:t>
      </w:r>
      <w:r w:rsidRPr="00A703CF">
        <w:rPr>
          <w:rFonts w:ascii="Sylfaen" w:eastAsia="Times New Roman" w:hAnsi="Sylfaen" w:cs="Helvetica"/>
          <w:color w:val="202020"/>
        </w:rPr>
        <w:t>-</w:t>
      </w:r>
      <w:r w:rsidRPr="00A703CF">
        <w:rPr>
          <w:rFonts w:ascii="Sylfaen" w:eastAsia="Times New Roman" w:hAnsi="Sylfaen" w:cs="Cambria Math"/>
          <w:color w:val="202020"/>
        </w:rPr>
        <w:t>ը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համագործակցելով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գլոբալ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ազգային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գործընկերների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աջակցում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իրացնել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իրավունքները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Բոլոր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այդ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թվում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կարծիքն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արտահայտեն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հարցերի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շուրջ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որոնք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ազդում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կյանքի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վրա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հնարավորություն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ունենան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իրացնելու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ներուժը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պահանջելու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կյանքի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կոչել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իրավունքները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r w:rsidRPr="00A703CF">
        <w:rPr>
          <w:rFonts w:ascii="Sylfaen" w:eastAsia="Times New Roman" w:hAnsi="Sylfaen" w:cs="Cambria Math"/>
          <w:color w:val="202020"/>
        </w:rPr>
        <w:t>ՅՈՒՆԻՍԵՖ</w:t>
      </w:r>
      <w:r w:rsidRPr="00A703CF">
        <w:rPr>
          <w:rFonts w:ascii="Sylfaen" w:eastAsia="Times New Roman" w:hAnsi="Sylfaen" w:cs="Helvetica"/>
          <w:color w:val="202020"/>
        </w:rPr>
        <w:t>-</w:t>
      </w:r>
      <w:r w:rsidRPr="00A703CF">
        <w:rPr>
          <w:rFonts w:ascii="Sylfaen" w:eastAsia="Times New Roman" w:hAnsi="Sylfaen" w:cs="Cambria Math"/>
          <w:color w:val="202020"/>
        </w:rPr>
        <w:t>ը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կոչ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կառավարություններին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</w:p>
    <w:p w14:paraId="72DCBF40" w14:textId="77777777" w:rsidR="00A703CF" w:rsidRPr="00A703CF" w:rsidRDefault="00A703CF" w:rsidP="00A703CF">
      <w:pPr>
        <w:spacing w:after="0" w:line="240" w:lineRule="auto"/>
        <w:rPr>
          <w:rFonts w:ascii="Sylfaen" w:eastAsia="Times New Roman" w:hAnsi="Sylfaen" w:cs="Helvetica"/>
          <w:color w:val="202020"/>
        </w:rPr>
      </w:pPr>
    </w:p>
    <w:p w14:paraId="4BF76463" w14:textId="77777777" w:rsidR="00A703CF" w:rsidRPr="00A703CF" w:rsidRDefault="00A703CF" w:rsidP="00A703CF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  <w:color w:val="202020"/>
        </w:rPr>
        <w:t>տրամադրել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  <w:color w:val="202020"/>
        </w:rPr>
        <w:t>հավասար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Strong"/>
          <w:rFonts w:ascii="Sylfaen" w:eastAsia="Times New Roman" w:hAnsi="Sylfaen" w:cs="Cambria Math"/>
          <w:color w:val="202020"/>
        </w:rPr>
        <w:t>հնարավորություններ</w:t>
      </w:r>
      <w:proofErr w:type="spellEnd"/>
      <w:r w:rsidRPr="00A703CF">
        <w:rPr>
          <w:rStyle w:val="Strong"/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Կառավարությունները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համագործակցեն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անձանց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վերացնելու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ֆիզիկական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lastRenderedPageBreak/>
        <w:t>հաղորդակցական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վերաբերմունքային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խոչընդոտները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որոնք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թույլ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տալիս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ներառվել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հասարակության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մեջ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ինչպես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ապահովեն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ծննդյան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գրանցում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 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խնամք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սնուցում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ջուր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արդար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համահավասար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օժանդակ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տեխնոլոգիաների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հասանելիություն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աշխատեն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վերացնելու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խարանն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խտրականությունը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համայնքներում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</w:p>
    <w:p w14:paraId="6CD316FC" w14:textId="19A1EDCB" w:rsidR="00A703CF" w:rsidRDefault="00A703CF" w:rsidP="00A703CF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proofErr w:type="spellStart"/>
      <w:r w:rsidRPr="00A703CF">
        <w:rPr>
          <w:rStyle w:val="Strong"/>
          <w:rFonts w:ascii="Sylfaen" w:eastAsia="Times New Roman" w:hAnsi="Sylfaen" w:cs="Cambria Math"/>
          <w:color w:val="202020"/>
        </w:rPr>
        <w:t>Խորհրդակցել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անձանց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առնել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բոլոր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տեսակները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ինչպես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ընտանիքների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հատուկ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կարիքները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ծառայություններ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համարժեք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որակյալ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համահավասար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տրամադրելիս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պատասխանատու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խնամք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ընտանիքամետ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քաղաքականություն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հոգեկան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առողջության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հոգեսոցիալական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աջակցություն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ինչպես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պաշտպանություն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չարաշահումից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անտեսումից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</w:p>
    <w:p w14:paraId="742C3BD1" w14:textId="77777777" w:rsidR="00A703CF" w:rsidRPr="00A703CF" w:rsidRDefault="00A703CF" w:rsidP="00A703CF">
      <w:pPr>
        <w:spacing w:after="0" w:line="240" w:lineRule="auto"/>
        <w:ind w:left="720"/>
        <w:rPr>
          <w:rFonts w:ascii="Sylfaen" w:eastAsia="Times New Roman" w:hAnsi="Sylfaen" w:cs="Helvetica"/>
          <w:color w:val="202020"/>
        </w:rPr>
      </w:pPr>
    </w:p>
    <w:p w14:paraId="7925A666" w14:textId="77777777" w:rsidR="00A703CF" w:rsidRPr="00A703CF" w:rsidRDefault="00A703CF" w:rsidP="00A703CF">
      <w:pPr>
        <w:spacing w:after="0" w:line="240" w:lineRule="auto"/>
        <w:rPr>
          <w:rFonts w:ascii="Sylfaen" w:eastAsia="Times New Roman" w:hAnsi="Sylfaen" w:cs="Helvetica"/>
          <w:color w:val="202020"/>
        </w:rPr>
      </w:pPr>
      <w:proofErr w:type="spellStart"/>
      <w:r w:rsidRPr="00A703CF">
        <w:rPr>
          <w:rFonts w:ascii="Sylfaen" w:eastAsia="Times New Roman" w:hAnsi="Sylfaen" w:cs="Cambria Math"/>
          <w:color w:val="202020"/>
        </w:rPr>
        <w:t>Վերլուծության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նպատակը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երիտասարդների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ներառման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ընդլայնումն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որպեսզի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որոշումներ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կայացնելիս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առնեն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ձայնը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լսելի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լինի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գնահատականն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բարձր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քան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նախորդ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տարիներինը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հիմնված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խորը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ըմբռնման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վրա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առնում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բոլոր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դրսևորումների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դժվարությունները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ինչպես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տագնապայնության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ընկճախտի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ախտորոշումը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  <w:t>«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Բացառված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լինելը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հաճախ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անտեսանելի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լինելու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հետևանք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», -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նշել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Ֆորը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>: «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Բավականին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երկար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ժամանակ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վերաբերյալ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հավաստի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տվյալներ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չունեինք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չենք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կարողանում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հաշվի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առնել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լսել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խորհրդակցել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հետ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մենք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չենք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կարողանում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օգնել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բացահայտել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իրենց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հսկայական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ներուժը</w:t>
      </w:r>
      <w:proofErr w:type="spellEnd"/>
      <w:r w:rsidRPr="00A703CF">
        <w:rPr>
          <w:rFonts w:ascii="Sylfaen" w:eastAsia="Times New Roman" w:hAnsi="Sylfaen" w:cs="Helvetica"/>
          <w:color w:val="202020"/>
        </w:rPr>
        <w:t>»:</w:t>
      </w:r>
      <w:r w:rsidRPr="00A703CF">
        <w:rPr>
          <w:rFonts w:ascii="Sylfaen" w:eastAsia="Times New Roman" w:hAnsi="Sylfaen" w:cs="Helvetica"/>
          <w:color w:val="202020"/>
        </w:rPr>
        <w:br/>
        <w:t> </w:t>
      </w:r>
      <w:r w:rsidRPr="00A703CF">
        <w:rPr>
          <w:rFonts w:ascii="Sylfaen" w:eastAsia="Times New Roman" w:hAnsi="Sylfaen" w:cs="Helvetica"/>
          <w:color w:val="202020"/>
        </w:rPr>
        <w:br/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Իրավիճակը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Հայաստանում</w:t>
      </w:r>
      <w:proofErr w:type="spellEnd"/>
    </w:p>
    <w:p w14:paraId="346D83C7" w14:textId="77777777" w:rsidR="00A703CF" w:rsidRPr="00A703CF" w:rsidRDefault="00A703CF" w:rsidP="00A703CF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2020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թվականի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դրությամբ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Հայաստանի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Հանրապետությունում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պաշտոնապես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գրանցված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8771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որոնցից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2757-</w:t>
      </w:r>
      <w:r w:rsidRPr="00A703CF">
        <w:rPr>
          <w:rFonts w:ascii="Sylfaen" w:eastAsia="Times New Roman" w:hAnsi="Sylfaen" w:cs="Cambria Math"/>
          <w:color w:val="202020"/>
        </w:rPr>
        <w:t>ը՝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աղջիկ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(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Աղբյուր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Հայաստանի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սոցիալական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պատկերը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աղքատությունը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զեկույց</w:t>
      </w:r>
      <w:proofErr w:type="spellEnd"/>
      <w:r w:rsidRPr="00A703CF">
        <w:rPr>
          <w:rFonts w:ascii="Sylfaen" w:eastAsia="Times New Roman" w:hAnsi="Sylfaen" w:cs="Helvetica"/>
          <w:color w:val="202020"/>
        </w:rPr>
        <w:t>, 2020</w:t>
      </w:r>
      <w:r w:rsidRPr="00A703CF">
        <w:rPr>
          <w:rFonts w:ascii="Sylfaen" w:eastAsia="Times New Roman" w:hAnsi="Sylfaen" w:cs="Cambria Math"/>
          <w:color w:val="202020"/>
        </w:rPr>
        <w:t>թ</w:t>
      </w:r>
      <w:r w:rsidRPr="00A703CF">
        <w:rPr>
          <w:rFonts w:ascii="Cambria Math" w:eastAsia="Times New Roman" w:hAnsi="Cambria Math" w:cs="Cambria Math"/>
          <w:color w:val="202020"/>
        </w:rPr>
        <w:t>․</w:t>
      </w:r>
      <w:r w:rsidRPr="00A703CF">
        <w:rPr>
          <w:rFonts w:ascii="Sylfaen" w:eastAsia="Times New Roman" w:hAnsi="Sylfaen" w:cs="Helvetica"/>
          <w:color w:val="202020"/>
        </w:rPr>
        <w:t>)</w:t>
      </w:r>
    </w:p>
    <w:p w14:paraId="68653259" w14:textId="77777777" w:rsidR="00A703CF" w:rsidRPr="00A703CF" w:rsidRDefault="00A703CF" w:rsidP="00A703CF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proofErr w:type="spellStart"/>
      <w:r w:rsidRPr="00A703CF">
        <w:rPr>
          <w:rFonts w:ascii="Sylfaen" w:eastAsia="Times New Roman" w:hAnsi="Sylfaen" w:cs="Cambria Math"/>
          <w:color w:val="202020"/>
        </w:rPr>
        <w:t>Համաձայն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«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Հանրակրթության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մասին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»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օրենքի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ՀՀ</w:t>
      </w:r>
      <w:r w:rsidRPr="00A703CF">
        <w:rPr>
          <w:rFonts w:ascii="Sylfaen" w:eastAsia="Times New Roman" w:hAnsi="Sylfaen" w:cs="Helvetica"/>
          <w:color w:val="202020"/>
        </w:rPr>
        <w:t>-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բոլոր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դպրոցները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2021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թվականին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ընդունվել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նախադպրոցական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լրիվ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ներառական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համակարգին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անցնելու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գործողությունների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ծրագիր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Style w:val="Emphasis"/>
          <w:rFonts w:ascii="Sylfaen" w:eastAsia="Times New Roman" w:hAnsi="Sylfaen" w:cs="Helvetica"/>
          <w:color w:val="202020"/>
        </w:rPr>
        <w:t>(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Աղբյուր</w:t>
      </w:r>
      <w:proofErr w:type="spellEnd"/>
      <w:r w:rsidRPr="00A703CF">
        <w:rPr>
          <w:rStyle w:val="Emphasis"/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hyperlink r:id="rId5" w:history="1">
        <w:r w:rsidRPr="00A703CF">
          <w:rPr>
            <w:rStyle w:val="Emphasis"/>
            <w:rFonts w:ascii="Sylfaen" w:eastAsia="Times New Roman" w:hAnsi="Sylfaen" w:cs="Helvetica"/>
            <w:color w:val="007C89"/>
            <w:u w:val="single"/>
          </w:rPr>
          <w:t>https://escs.am/am/news/8453</w:t>
        </w:r>
      </w:hyperlink>
      <w:r w:rsidRPr="00A703CF">
        <w:rPr>
          <w:rStyle w:val="Emphasis"/>
          <w:rFonts w:ascii="Sylfaen" w:eastAsia="Times New Roman" w:hAnsi="Sylfaen" w:cs="Helvetica"/>
          <w:color w:val="202020"/>
        </w:rPr>
        <w:t>):</w:t>
      </w:r>
    </w:p>
    <w:p w14:paraId="0D495DFF" w14:textId="77777777" w:rsidR="00A703CF" w:rsidRPr="00A703CF" w:rsidRDefault="00A703CF" w:rsidP="00A703CF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2020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թվականի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դրությամբ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ընտանեկան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սոցիալական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նպաստ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ստացող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ընտանիքների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թիվը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86,927 </w:t>
      </w:r>
      <w:r w:rsidRPr="00A703CF">
        <w:rPr>
          <w:rFonts w:ascii="Sylfaen" w:eastAsia="Times New Roman" w:hAnsi="Sylfaen" w:cs="Cambria Math"/>
          <w:color w:val="202020"/>
        </w:rPr>
        <w:t>է։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Այս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2,933-</w:t>
      </w:r>
      <w:r w:rsidRPr="00A703CF">
        <w:rPr>
          <w:rFonts w:ascii="Sylfaen" w:eastAsia="Times New Roman" w:hAnsi="Sylfaen" w:cs="Cambria Math"/>
          <w:color w:val="202020"/>
        </w:rPr>
        <w:t>ը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ընտանիքներ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: </w:t>
      </w:r>
      <w:r w:rsidRPr="00A703CF">
        <w:rPr>
          <w:rStyle w:val="Emphasis"/>
          <w:rFonts w:ascii="Sylfaen" w:eastAsia="Times New Roman" w:hAnsi="Sylfaen" w:cs="Helvetica"/>
          <w:color w:val="202020"/>
        </w:rPr>
        <w:t>(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Աղբյուր</w:t>
      </w:r>
      <w:proofErr w:type="spellEnd"/>
      <w:r w:rsidRPr="00A703CF">
        <w:rPr>
          <w:rStyle w:val="Emphasis"/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Հայաստանի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սոցիալական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պատկերը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Style w:val="Emphasis"/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աղքատությունը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Style w:val="Emphasis"/>
          <w:rFonts w:ascii="Sylfaen" w:eastAsia="Times New Roman" w:hAnsi="Sylfaen" w:cs="Cambria Math"/>
          <w:color w:val="202020"/>
        </w:rPr>
        <w:t>զեկույց</w:t>
      </w:r>
      <w:proofErr w:type="spellEnd"/>
      <w:r w:rsidRPr="00A703CF">
        <w:rPr>
          <w:rStyle w:val="Emphasis"/>
          <w:rFonts w:ascii="Sylfaen" w:eastAsia="Times New Roman" w:hAnsi="Sylfaen" w:cs="Helvetica"/>
          <w:color w:val="202020"/>
        </w:rPr>
        <w:t>, 2020</w:t>
      </w:r>
      <w:r w:rsidRPr="00A703CF">
        <w:rPr>
          <w:rStyle w:val="Emphasis"/>
          <w:rFonts w:ascii="Sylfaen" w:eastAsia="Times New Roman" w:hAnsi="Sylfaen" w:cs="Cambria Math"/>
          <w:color w:val="202020"/>
        </w:rPr>
        <w:t>թ</w:t>
      </w:r>
      <w:r w:rsidRPr="00A703CF">
        <w:rPr>
          <w:rStyle w:val="Emphasis"/>
          <w:rFonts w:ascii="Sylfaen" w:eastAsia="Times New Roman" w:hAnsi="Sylfaen" w:cs="Helvetica"/>
          <w:color w:val="202020"/>
        </w:rPr>
        <w:t>.):</w:t>
      </w:r>
    </w:p>
    <w:p w14:paraId="52A7B50F" w14:textId="77777777" w:rsidR="00A703CF" w:rsidRPr="00A703CF" w:rsidRDefault="00A703CF" w:rsidP="00A703CF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r w:rsidRPr="00A703CF">
        <w:rPr>
          <w:rFonts w:ascii="Sylfaen" w:eastAsia="Times New Roman" w:hAnsi="Sylfaen" w:cs="Helvetica"/>
          <w:color w:val="202020"/>
        </w:rPr>
        <w:t xml:space="preserve">2016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թվականի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դրությամբ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գրանցված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1/3-</w:t>
      </w:r>
      <w:r w:rsidRPr="00A703CF">
        <w:rPr>
          <w:rFonts w:ascii="Sylfaen" w:eastAsia="Times New Roman" w:hAnsi="Sylfaen" w:cs="Cambria Math"/>
          <w:color w:val="202020"/>
        </w:rPr>
        <w:t>ն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է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ընդգրկված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նախադպրոցական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հաստատություններում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մինչդեռ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2/3-</w:t>
      </w:r>
      <w:r w:rsidRPr="00A703CF">
        <w:rPr>
          <w:rFonts w:ascii="Sylfaen" w:eastAsia="Times New Roman" w:hAnsi="Sylfaen" w:cs="Cambria Math"/>
          <w:color w:val="202020"/>
        </w:rPr>
        <w:t>ը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վերականգնողական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ծառայություններ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չի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ստանում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։</w:t>
      </w:r>
    </w:p>
    <w:p w14:paraId="06D9EDD9" w14:textId="5FFFAE2B" w:rsidR="00A703CF" w:rsidRDefault="00A703CF" w:rsidP="00A703CF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Helvetica"/>
          <w:color w:val="202020"/>
        </w:rPr>
      </w:pPr>
      <w:proofErr w:type="spellStart"/>
      <w:r w:rsidRPr="00A703CF">
        <w:rPr>
          <w:rFonts w:ascii="Sylfaen" w:eastAsia="Times New Roman" w:hAnsi="Sylfaen" w:cs="Cambria Math"/>
          <w:color w:val="202020"/>
        </w:rPr>
        <w:lastRenderedPageBreak/>
        <w:t>Հաշմանդամություն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երեխաներն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ամենից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հաճախ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զրկվում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են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կրթության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իրավունքից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բազմաթիվ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գործոնների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պատճառով</w:t>
      </w:r>
      <w:proofErr w:type="spellEnd"/>
      <w:r w:rsidRPr="00A703CF">
        <w:rPr>
          <w:rFonts w:ascii="Sylfaen" w:eastAsia="Times New Roman" w:hAnsi="Sylfaen" w:cs="Cambria Math"/>
          <w:color w:val="202020"/>
        </w:rPr>
        <w:t>՝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սկսած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մատչելիությունից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խտրական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վերաբերմունքից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մինչև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մասնագետների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r w:rsidRPr="00A703CF">
        <w:rPr>
          <w:rFonts w:ascii="Sylfaen" w:eastAsia="Times New Roman" w:hAnsi="Sylfaen" w:cs="Cambria Math"/>
          <w:color w:val="202020"/>
        </w:rPr>
        <w:t>և</w:t>
      </w:r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մասնագիտացված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ուսումնական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նյութերի</w:t>
      </w:r>
      <w:proofErr w:type="spellEnd"/>
      <w:r w:rsidRPr="00A703CF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A703CF">
        <w:rPr>
          <w:rFonts w:ascii="Sylfaen" w:eastAsia="Times New Roman" w:hAnsi="Sylfaen" w:cs="Cambria Math"/>
          <w:color w:val="202020"/>
        </w:rPr>
        <w:t>բացակայություն</w:t>
      </w:r>
      <w:proofErr w:type="spellEnd"/>
      <w:r w:rsidRPr="00A703CF">
        <w:rPr>
          <w:rFonts w:ascii="Sylfaen" w:eastAsia="Times New Roman" w:hAnsi="Sylfaen" w:cs="Helvetica"/>
          <w:color w:val="202020"/>
        </w:rPr>
        <w:t>:</w:t>
      </w:r>
    </w:p>
    <w:p w14:paraId="6EC9A187" w14:textId="77777777" w:rsidR="00A703CF" w:rsidRPr="00A703CF" w:rsidRDefault="00A703CF" w:rsidP="00A703CF">
      <w:pPr>
        <w:spacing w:after="0" w:line="240" w:lineRule="auto"/>
        <w:ind w:left="720"/>
        <w:rPr>
          <w:rFonts w:ascii="Sylfaen" w:eastAsia="Times New Roman" w:hAnsi="Sylfaen" w:cs="Helvetica"/>
          <w:color w:val="202020"/>
        </w:rPr>
      </w:pPr>
    </w:p>
    <w:p w14:paraId="5B9BDDF5" w14:textId="4846A630" w:rsidR="00A703CF" w:rsidRPr="00A703CF" w:rsidRDefault="00A703CF" w:rsidP="00A703CF">
      <w:pPr>
        <w:spacing w:after="0" w:line="240" w:lineRule="auto"/>
        <w:rPr>
          <w:rFonts w:ascii="Sylfaen" w:hAnsi="Sylfaen"/>
        </w:rPr>
      </w:pPr>
      <w:r w:rsidRPr="00A703CF">
        <w:rPr>
          <w:rFonts w:ascii="Sylfaen" w:hAnsi="Sylfaen" w:cs="Cambria Math"/>
          <w:color w:val="202020"/>
        </w:rPr>
        <w:t>ՔՈՎԻԴ</w:t>
      </w:r>
      <w:r w:rsidRPr="00A703CF">
        <w:rPr>
          <w:rFonts w:ascii="Sylfaen" w:hAnsi="Sylfaen" w:cs="Helvetica"/>
          <w:color w:val="202020"/>
        </w:rPr>
        <w:t>-19-</w:t>
      </w:r>
      <w:r w:rsidRPr="00A703CF">
        <w:rPr>
          <w:rFonts w:ascii="Sylfaen" w:hAnsi="Sylfaen" w:cs="Cambria Math"/>
          <w:color w:val="202020"/>
        </w:rPr>
        <w:t>ը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սրել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է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այս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մարտահրավերներից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մի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քանիսը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r w:rsidRPr="00A703CF">
        <w:rPr>
          <w:rFonts w:ascii="Sylfaen" w:hAnsi="Sylfaen" w:cs="Cambria Math"/>
          <w:color w:val="202020"/>
        </w:rPr>
        <w:t>և</w:t>
      </w:r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ստեղծել</w:t>
      </w:r>
      <w:proofErr w:type="spellEnd"/>
      <w:r w:rsidRPr="00A703CF">
        <w:rPr>
          <w:rFonts w:ascii="Sylfaen" w:hAnsi="Sylfaen" w:cs="Helvetica"/>
          <w:color w:val="202020"/>
        </w:rPr>
        <w:t xml:space="preserve"> </w:t>
      </w:r>
      <w:proofErr w:type="spellStart"/>
      <w:r w:rsidRPr="00A703CF">
        <w:rPr>
          <w:rFonts w:ascii="Sylfaen" w:hAnsi="Sylfaen" w:cs="Cambria Math"/>
          <w:color w:val="202020"/>
        </w:rPr>
        <w:t>նորերը</w:t>
      </w:r>
      <w:proofErr w:type="spellEnd"/>
      <w:r>
        <w:rPr>
          <w:rFonts w:ascii="Sylfaen" w:hAnsi="Sylfaen" w:cs="Cambria Math"/>
          <w:color w:val="202020"/>
        </w:rPr>
        <w:t>:</w:t>
      </w:r>
    </w:p>
    <w:p w14:paraId="0CEA6160" w14:textId="329FDC3B" w:rsidR="00D20455" w:rsidRPr="00A703CF" w:rsidRDefault="00D20455" w:rsidP="00A703CF">
      <w:pPr>
        <w:spacing w:after="0" w:line="240" w:lineRule="auto"/>
        <w:rPr>
          <w:rFonts w:ascii="Sylfaen" w:hAnsi="Sylfaen"/>
        </w:rPr>
      </w:pPr>
    </w:p>
    <w:sectPr w:rsidR="00D20455" w:rsidRPr="00A7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D5"/>
    <w:multiLevelType w:val="multilevel"/>
    <w:tmpl w:val="314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358E1"/>
    <w:multiLevelType w:val="multilevel"/>
    <w:tmpl w:val="E50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7CD8"/>
    <w:multiLevelType w:val="multilevel"/>
    <w:tmpl w:val="9D08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E2657"/>
    <w:multiLevelType w:val="multilevel"/>
    <w:tmpl w:val="015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55"/>
    <w:rsid w:val="00063D1B"/>
    <w:rsid w:val="0041714B"/>
    <w:rsid w:val="0095064B"/>
    <w:rsid w:val="00A703CF"/>
    <w:rsid w:val="00D20455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8FE6"/>
  <w15:chartTrackingRefBased/>
  <w15:docId w15:val="{F92FF967-A6D6-4888-85B5-DA0D50A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3CF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03CF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03CF"/>
    <w:pPr>
      <w:spacing w:after="0" w:line="300" w:lineRule="auto"/>
      <w:outlineLvl w:val="2"/>
    </w:pPr>
    <w:rPr>
      <w:rFonts w:ascii="Helvetica" w:hAnsi="Helvetica" w:cs="Helvetica"/>
      <w:b/>
      <w:bCs/>
      <w:color w:val="202020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703CF"/>
    <w:pPr>
      <w:spacing w:after="0"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703CF"/>
    <w:pPr>
      <w:spacing w:after="0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703CF"/>
    <w:pPr>
      <w:spacing w:after="0" w:line="240" w:lineRule="auto"/>
      <w:outlineLvl w:val="5"/>
    </w:pPr>
    <w:rPr>
      <w:rFonts w:ascii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3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03CF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3CF"/>
    <w:rPr>
      <w:rFonts w:ascii="Helvetica" w:hAnsi="Helvetica" w:cs="Helvetica"/>
      <w:b/>
      <w:bCs/>
      <w:color w:val="20202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CF"/>
    <w:rPr>
      <w:rFonts w:ascii="Helvetica" w:hAnsi="Helvetica" w:cs="Helvetica"/>
      <w:b/>
      <w:bCs/>
      <w:color w:val="20202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CF"/>
    <w:rPr>
      <w:rFonts w:ascii="Helvetica" w:hAnsi="Helvetica" w:cs="Helvetica"/>
      <w:b/>
      <w:bCs/>
      <w:color w:val="20202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CF"/>
    <w:rPr>
      <w:rFonts w:ascii="Calibri" w:hAnsi="Calibri" w:cs="Calibri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CF"/>
    <w:rPr>
      <w:rFonts w:ascii="Calibri" w:hAnsi="Calibri" w:cs="Calibri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70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3CF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A703CF"/>
    <w:pPr>
      <w:spacing w:before="150" w:after="15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703CF"/>
    <w:pPr>
      <w:spacing w:before="150" w:after="150" w:line="240" w:lineRule="auto"/>
    </w:pPr>
    <w:rPr>
      <w:rFonts w:ascii="Calibri" w:hAnsi="Calibri" w:cs="Calibri"/>
    </w:rPr>
  </w:style>
  <w:style w:type="paragraph" w:customStyle="1" w:styleId="readmsgbody">
    <w:name w:val="readmsgbody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xternalclass">
    <w:name w:val="externalclass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image">
    <w:name w:val="mcnimage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retinaimage">
    <w:name w:val="mcnretinaimage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textcontent">
    <w:name w:val="mcntextcontent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previewtext">
    <w:name w:val="mcnpreviewtext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  <w:vanish/>
    </w:rPr>
  </w:style>
  <w:style w:type="paragraph" w:customStyle="1" w:styleId="templatecontainer">
    <w:name w:val="templatecontainer"/>
    <w:basedOn w:val="Normal"/>
    <w:uiPriority w:val="99"/>
    <w:semiHidden/>
    <w:rsid w:val="00A703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textcontent1">
    <w:name w:val="mcntextcontent1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656565"/>
      <w:sz w:val="18"/>
      <w:szCs w:val="18"/>
    </w:rPr>
  </w:style>
  <w:style w:type="paragraph" w:customStyle="1" w:styleId="mcntextcontent2">
    <w:name w:val="mcntextcontent2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202020"/>
      <w:sz w:val="24"/>
      <w:szCs w:val="24"/>
    </w:rPr>
  </w:style>
  <w:style w:type="paragraph" w:customStyle="1" w:styleId="mcntextcontent3">
    <w:name w:val="mcntextcontent3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202020"/>
      <w:sz w:val="24"/>
      <w:szCs w:val="24"/>
    </w:rPr>
  </w:style>
  <w:style w:type="paragraph" w:customStyle="1" w:styleId="mcntextcontent4">
    <w:name w:val="mcntextcontent4"/>
    <w:basedOn w:val="Normal"/>
    <w:uiPriority w:val="99"/>
    <w:semiHidden/>
    <w:rsid w:val="00A703CF"/>
    <w:pPr>
      <w:spacing w:before="150" w:after="150" w:line="360" w:lineRule="auto"/>
      <w:jc w:val="center"/>
    </w:pPr>
    <w:rPr>
      <w:rFonts w:ascii="Helvetica" w:hAnsi="Helvetica" w:cs="Helvetica"/>
      <w:color w:val="656565"/>
      <w:sz w:val="18"/>
      <w:szCs w:val="18"/>
    </w:rPr>
  </w:style>
  <w:style w:type="paragraph" w:customStyle="1" w:styleId="mcntextcontent5">
    <w:name w:val="mcntextcontent5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656565"/>
      <w:sz w:val="18"/>
      <w:szCs w:val="18"/>
    </w:rPr>
  </w:style>
  <w:style w:type="paragraph" w:customStyle="1" w:styleId="mcntextcontent6">
    <w:name w:val="mcntextcontent6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202020"/>
      <w:sz w:val="24"/>
      <w:szCs w:val="24"/>
    </w:rPr>
  </w:style>
  <w:style w:type="paragraph" w:customStyle="1" w:styleId="mcntextcontent7">
    <w:name w:val="mcntextcontent7"/>
    <w:basedOn w:val="Normal"/>
    <w:uiPriority w:val="99"/>
    <w:semiHidden/>
    <w:rsid w:val="00A703CF"/>
    <w:pPr>
      <w:spacing w:before="150" w:after="150" w:line="360" w:lineRule="auto"/>
    </w:pPr>
    <w:rPr>
      <w:rFonts w:ascii="Helvetica" w:hAnsi="Helvetica" w:cs="Helvetica"/>
      <w:color w:val="202020"/>
      <w:sz w:val="24"/>
      <w:szCs w:val="24"/>
    </w:rPr>
  </w:style>
  <w:style w:type="paragraph" w:customStyle="1" w:styleId="mcntextcontent8">
    <w:name w:val="mcntextcontent8"/>
    <w:basedOn w:val="Normal"/>
    <w:uiPriority w:val="99"/>
    <w:semiHidden/>
    <w:rsid w:val="00A703CF"/>
    <w:pPr>
      <w:spacing w:before="150" w:after="150" w:line="360" w:lineRule="auto"/>
      <w:jc w:val="center"/>
    </w:pPr>
    <w:rPr>
      <w:rFonts w:ascii="Helvetica" w:hAnsi="Helvetica" w:cs="Helvetica"/>
      <w:color w:val="65656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70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cef.us3.list-manage.com/track/click?u=2454913424e07ea45558e8ab3&amp;id=6d5ed38052&amp;e=b2752a2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959</Words>
  <Characters>6557</Characters>
  <Application>Microsoft Office Word</Application>
  <DocSecurity>0</DocSecurity>
  <Lines>596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2021-12-02T12:28:00Z</dcterms:created>
  <dcterms:modified xsi:type="dcterms:W3CDTF">2021-12-03T08:38:00Z</dcterms:modified>
</cp:coreProperties>
</file>