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41A3" w14:textId="77777777" w:rsidR="008D2829" w:rsidRPr="008F3F70" w:rsidRDefault="008D2829" w:rsidP="008D28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</w:pPr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ՅՈՒՆԻՍԵՖ-ը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սկսում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կորոնավիրուսի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ընթացքում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ինքնամեկուսացած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երեխաներին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ու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ծնողներին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զորակցելու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#ՏանըՀավեսԷ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թվային</w:t>
      </w:r>
      <w:proofErr w:type="spellEnd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արշավը</w:t>
      </w:r>
      <w:proofErr w:type="spellEnd"/>
    </w:p>
    <w:p w14:paraId="4FF2BB38" w14:textId="77777777" w:rsidR="008D2829" w:rsidRPr="008F3F70" w:rsidRDefault="008D2829" w:rsidP="008D28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</w:pPr>
    </w:p>
    <w:p w14:paraId="2E05253E" w14:textId="77777777" w:rsidR="008D2829" w:rsidRDefault="008D2829" w:rsidP="008D2829">
      <w:pPr>
        <w:spacing w:after="0" w:line="240" w:lineRule="auto"/>
        <w:jc w:val="center"/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</w:pP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Արշավին</w:t>
      </w:r>
      <w:proofErr w:type="spellEnd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միացել</w:t>
      </w:r>
      <w:proofErr w:type="spellEnd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 xml:space="preserve"> ՅՈՒՆԻՍԵՖ-ի 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իրավունքների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արտակարգ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պաշտպան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տիկին</w:t>
      </w:r>
      <w:proofErr w:type="spellEnd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Նունե</w:t>
      </w:r>
      <w:proofErr w:type="spellEnd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i/>
          <w:iCs/>
          <w:color w:val="222222"/>
          <w:sz w:val="20"/>
          <w:szCs w:val="20"/>
          <w:shd w:val="clear" w:color="auto" w:fill="FFFFFF"/>
        </w:rPr>
        <w:t>Սարգսյանը</w:t>
      </w:r>
      <w:proofErr w:type="spellEnd"/>
    </w:p>
    <w:p w14:paraId="16728375" w14:textId="77777777" w:rsidR="008D2829" w:rsidRPr="008F3F70" w:rsidRDefault="008D2829" w:rsidP="008D2829">
      <w:pPr>
        <w:spacing w:after="0" w:line="240" w:lineRule="auto"/>
        <w:rPr>
          <w:rFonts w:ascii="Sylfaen" w:eastAsia="Times New Roman" w:hAnsi="Sylfaen" w:cs="Times New Roman"/>
          <w:sz w:val="20"/>
          <w:szCs w:val="20"/>
        </w:rPr>
      </w:pP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b/>
          <w:bCs/>
          <w:color w:val="222222"/>
          <w:sz w:val="20"/>
          <w:szCs w:val="20"/>
          <w:shd w:val="clear" w:color="auto" w:fill="FFFFFF"/>
        </w:rPr>
        <w:t xml:space="preserve">ԵՐԵՎԱՆ, 21-ը </w:t>
      </w:r>
      <w:proofErr w:type="spellStart"/>
      <w:r w:rsidRPr="008F3F70">
        <w:rPr>
          <w:rFonts w:ascii="Sylfaen" w:eastAsia="Times New Roman" w:hAnsi="Sylfaen" w:cs="Arial"/>
          <w:b/>
          <w:bCs/>
          <w:color w:val="222222"/>
          <w:sz w:val="20"/>
          <w:szCs w:val="20"/>
          <w:shd w:val="clear" w:color="auto" w:fill="FFFFFF"/>
        </w:rPr>
        <w:t>մայիսի</w:t>
      </w:r>
      <w:proofErr w:type="spellEnd"/>
      <w:r w:rsidRPr="008F3F70">
        <w:rPr>
          <w:rFonts w:ascii="Sylfaen" w:eastAsia="Times New Roman" w:hAnsi="Sylfaen" w:cs="Arial"/>
          <w:b/>
          <w:bCs/>
          <w:color w:val="222222"/>
          <w:sz w:val="20"/>
          <w:szCs w:val="20"/>
          <w:shd w:val="clear" w:color="auto" w:fill="FFFFFF"/>
        </w:rPr>
        <w:t>, 2020թ.</w:t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Քանի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կորոնավիրուսի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համավարակի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պատճառով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ծնողները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շատ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ծանրաբեռնվել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թե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հեռավար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աշխատանքով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թե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տնային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հոգսերով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թե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դպրոցահասակ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դասերով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փոքրիկների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տնային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ժամանցով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ՅՈՒՆԻՍԵՖ-ը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ցանկացել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փոքր-ինչ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թեթևացնել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նրանց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հոգսը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աջակցել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ամենափոքրերին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զբաղեցնելու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հարցում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։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Սկսում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ենք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#LearningAtHome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#ՏանըՀավեսԷ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արշավը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միտված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նպաստելու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ֆիզիկական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մտավոր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հուզական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զարգացմանը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ինչպես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նաև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այս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սթրեսային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ժամանակահատվածում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դրական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մթնոլորտ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ստեղծելուն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։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«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Գլխուղեղի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զարգացման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կարևորագույն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շրջանը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կյանքի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առաջին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տարիներն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Վաղ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մանկական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տարիքում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մինչև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5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տարեկանը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վայրկյան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գլխուղեղում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նյարդային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բջիջների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միջև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յոթ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հարյուր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կապ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ստեղծվում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Նշանակում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առողջության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և՛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ուսման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և՛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ընդհանրապես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հետագա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կյանքի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հիմքը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դրվում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կյանքի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առաջին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տարիներին</w:t>
      </w:r>
      <w:proofErr w:type="spellEnd"/>
      <w:proofErr w:type="gram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»,-</w:t>
      </w:r>
      <w:proofErr w:type="gram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նշում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Հայաստանում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ՅՈՒՆԻՍԵՖ-ի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ներկայացուցիչ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Տանյա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Ռադոչայը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: «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Ըստ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այդմ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կարևոր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հիշել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զարգացման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գործընթացը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երբեք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կանգ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չի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առնում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շարունակվում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անկախ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խնդիրներից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ինքնամեկուսացումից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համավարակից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,-</w:t>
      </w:r>
      <w:proofErr w:type="spellStart"/>
      <w:proofErr w:type="gram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շարունակվում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անկախ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ինչից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Մենք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պետք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անենք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հնարավորն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անհնարինը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որպեսզի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նպաստենք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ճիշտ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զարգացմանն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նրա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շարունակական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կրթմանը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հիշելով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մեր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ապագան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մեր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ձեռքերում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է»: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Արշավի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շրջանակում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առաջարկվող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խաղերը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կօգնեն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ծնողներին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սիրով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լի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միջավայրում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զարգացնել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փոքրիկների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ուղեղը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դրանով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իսկ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ամուր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հիմք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ստեղծելով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ողջ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կյանքի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Խաղը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իրավունքն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է.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էական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նշանակություն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ունի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ոչ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միայն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մտավոր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ֆիզիկական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նաև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սոցիալական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զարգացման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Զարգանալու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ապագա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մարտահրավերներին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դիմակայելու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ավելի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շատ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խաղի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կարիք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ունեն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այսօր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երբ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հիմնականում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տանն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գտնվում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: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Արշավին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միացել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նաև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ՅՈՒՆԻՍԵՖ-ի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երեխայի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իրավունքների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արտակարգ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պաշտպան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տիկին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Նունե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Սարգսյանը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փոքրիկների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ընթերցում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՝ «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Նռան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հատիկները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»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մանկական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հեքիաթը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: «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վաղ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տարիքում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ամենարագ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ամենալավ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սովորողներն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Օգնենք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նրանց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արթուն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պահել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միտքը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էներգիան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։ ՅՈՒՆԻՍԵՖ-ի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այս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հիանալի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ծրագիրը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կօգնի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ծնողներին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ակտիվ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ուրախ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օգտակար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անցկացնել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մեկուսացումը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բալիկների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հետ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»,-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նշում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տիկին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Սարգսյանը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Տեսագրությունը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հասանելի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է </w:t>
      </w:r>
      <w:proofErr w:type="spellStart"/>
      <w:r w:rsidRPr="008F3F70">
        <w:rPr>
          <w:rFonts w:ascii="Sylfaen" w:eastAsia="Times New Roman" w:hAnsi="Sylfaen" w:cs="Times New Roman"/>
          <w:sz w:val="20"/>
          <w:szCs w:val="20"/>
        </w:rPr>
        <w:fldChar w:fldCharType="begin"/>
      </w:r>
      <w:r w:rsidRPr="008F3F70">
        <w:rPr>
          <w:rFonts w:ascii="Sylfaen" w:eastAsia="Times New Roman" w:hAnsi="Sylfaen" w:cs="Times New Roman"/>
          <w:sz w:val="20"/>
          <w:szCs w:val="20"/>
        </w:rPr>
        <w:instrText xml:space="preserve"> HYPERLINK "https://www.unicef.org/armenia/%D5%B0%D6%80%D5%A1%D5%BE%D5%AB%D6%80%D5%B8%D6%82%D5%B4-%D5%A5%D5%B6%D6%84-%D5%A2%D5%B8%D5%AC%D5%B8%D6%80-%D5%A8%D5%B6%D5%BF%D5%A1%D5%B6%D5%AB%D6%84%D5%B6%D5%A5%D6%80%D5%AB%D5%B6-%D5%B4%D5%A1%D5%BD%D5%B6%D5%A1%D5%AF%D6%81%D5%A5%D5%AC-learningathome-%D5%AF%D5%A1%D5%B4-%D5%BF%D5%A1%D5%B6%D5%A8%D5%B0%D5%A1%D5%BE%D5%A5%D5%BD%D5%A7-%D5%A1%D6%80%D5%B7%D5%A1%D5%BE%D5%AB%D5%B6" </w:instrText>
      </w:r>
      <w:r w:rsidRPr="008F3F70">
        <w:rPr>
          <w:rFonts w:ascii="Sylfaen" w:eastAsia="Times New Roman" w:hAnsi="Sylfaen" w:cs="Times New Roman"/>
          <w:sz w:val="20"/>
          <w:szCs w:val="20"/>
        </w:rPr>
        <w:fldChar w:fldCharType="separate"/>
      </w:r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>արշավի</w:t>
      </w:r>
      <w:proofErr w:type="spellEnd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>կայքէջում</w:t>
      </w:r>
      <w:proofErr w:type="spellEnd"/>
      <w:r w:rsidRPr="008F3F70">
        <w:rPr>
          <w:rFonts w:ascii="Sylfaen" w:eastAsia="Times New Roman" w:hAnsi="Sylfaen" w:cs="Times New Roman"/>
          <w:sz w:val="20"/>
          <w:szCs w:val="20"/>
        </w:rPr>
        <w:fldChar w:fldCharType="end"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: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Այսպիսով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յուրաքանչյուր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չորեքշաբթի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ուրբաթ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օրերին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hyperlink r:id="rId5" w:history="1">
        <w:r w:rsidRPr="008F3F70">
          <w:rPr>
            <w:rFonts w:ascii="Sylfaen" w:eastAsia="Times New Roman" w:hAnsi="Sylfaen" w:cs="Arial"/>
            <w:color w:val="007C89"/>
            <w:sz w:val="20"/>
            <w:szCs w:val="20"/>
            <w:u w:val="single"/>
            <w:shd w:val="clear" w:color="auto" w:fill="FFFFFF"/>
          </w:rPr>
          <w:t xml:space="preserve">ՅՈՒՆԻՍԵՖ-ի </w:t>
        </w:r>
        <w:proofErr w:type="spellStart"/>
        <w:r w:rsidRPr="008F3F70">
          <w:rPr>
            <w:rFonts w:ascii="Sylfaen" w:eastAsia="Times New Roman" w:hAnsi="Sylfaen" w:cs="Arial"/>
            <w:color w:val="007C89"/>
            <w:sz w:val="20"/>
            <w:szCs w:val="20"/>
            <w:u w:val="single"/>
            <w:shd w:val="clear" w:color="auto" w:fill="FFFFFF"/>
          </w:rPr>
          <w:t>ֆեյսբուքյան</w:t>
        </w:r>
        <w:proofErr w:type="spellEnd"/>
      </w:hyperlink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և </w:t>
      </w:r>
      <w:proofErr w:type="spellStart"/>
      <w:r w:rsidRPr="008F3F70">
        <w:rPr>
          <w:rFonts w:ascii="Sylfaen" w:eastAsia="Times New Roman" w:hAnsi="Sylfaen" w:cs="Times New Roman"/>
          <w:sz w:val="20"/>
          <w:szCs w:val="20"/>
        </w:rPr>
        <w:fldChar w:fldCharType="begin"/>
      </w:r>
      <w:r w:rsidRPr="008F3F70">
        <w:rPr>
          <w:rFonts w:ascii="Sylfaen" w:eastAsia="Times New Roman" w:hAnsi="Sylfaen" w:cs="Times New Roman"/>
          <w:sz w:val="20"/>
          <w:szCs w:val="20"/>
        </w:rPr>
        <w:instrText xml:space="preserve"> HYPERLINK "https://www.instagram.com/unicef_armenia/" </w:instrText>
      </w:r>
      <w:r w:rsidRPr="008F3F70">
        <w:rPr>
          <w:rFonts w:ascii="Sylfaen" w:eastAsia="Times New Roman" w:hAnsi="Sylfaen" w:cs="Times New Roman"/>
          <w:sz w:val="20"/>
          <w:szCs w:val="20"/>
        </w:rPr>
        <w:fldChar w:fldCharType="separate"/>
      </w:r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>Ինստագրամյան</w:t>
      </w:r>
      <w:proofErr w:type="spellEnd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  <w:shd w:val="clear" w:color="auto" w:fill="FFFFFF"/>
        </w:rPr>
        <w:t>էջերում</w:t>
      </w:r>
      <w:proofErr w:type="spellEnd"/>
      <w:r w:rsidRPr="008F3F70">
        <w:rPr>
          <w:rFonts w:ascii="Sylfaen" w:eastAsia="Times New Roman" w:hAnsi="Sylfaen" w:cs="Times New Roman"/>
          <w:sz w:val="20"/>
          <w:szCs w:val="20"/>
        </w:rPr>
        <w:fldChar w:fldCharType="end"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խաղ-մարտահրավերներ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կհրապարակվեն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խրախուսելով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ծնողներին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հետ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որակյալ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ժամանակ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անցկացնել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միևնույն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ժամանակ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տրամադրելով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նոր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գաղափարներ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։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br/>
      </w:r>
      <w:proofErr w:type="spellStart"/>
      <w:r w:rsidRPr="008F3F70">
        <w:rPr>
          <w:rFonts w:ascii="Sylfaen" w:eastAsia="Times New Roman" w:hAnsi="Sylfaen" w:cs="Arial"/>
          <w:b/>
          <w:bCs/>
          <w:color w:val="222222"/>
          <w:sz w:val="20"/>
          <w:szCs w:val="20"/>
          <w:shd w:val="clear" w:color="auto" w:fill="FFFFFF"/>
        </w:rPr>
        <w:t>Ինչպես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F3F70">
        <w:rPr>
          <w:rFonts w:ascii="Sylfaen" w:eastAsia="Times New Roman" w:hAnsi="Sylfaen" w:cs="Arial"/>
          <w:b/>
          <w:bCs/>
          <w:color w:val="222222"/>
          <w:sz w:val="20"/>
          <w:szCs w:val="20"/>
          <w:shd w:val="clear" w:color="auto" w:fill="FFFFFF"/>
        </w:rPr>
        <w:t>մասնակցել</w:t>
      </w:r>
      <w:proofErr w:type="spellEnd"/>
      <w:r w:rsidRPr="008F3F7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․</w:t>
      </w:r>
    </w:p>
    <w:p w14:paraId="4229E15E" w14:textId="77777777" w:rsidR="008D2829" w:rsidRPr="008F3F70" w:rsidRDefault="008D2829" w:rsidP="008D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20"/>
          <w:szCs w:val="20"/>
        </w:rPr>
      </w:pP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t>Ընտրել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t> 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fldChar w:fldCharType="begin"/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instrText xml:space="preserve"> HYPERLINK "https://www.unicef.org/armenia/%D5%B0%D6%80%D5%A1%D5%BE%D5%AB%D6%80%D5%B8%D6%82%D5%B4-%D5%A5%D5%B6%D6%84-%D5%A2%D5%B8%D5%AC%D5%B8%D6%80-%D5%A8%D5%B6%D5%BF%D5%A1%D5%B6%D5%AB%D6%84%D5%B6%D5%A5%D6%80%D5%AB%D5%B6-%D5%B4%D5%A1%D5%BD%D5%B6%D5%A1%D5%AF%D6%81%D5%A5%D5%AC-learningathome-%D5%AF%D5%A1%D5%B4-%D5%BF%D5%A1%D5%B6%D5%A8%D5%B0%D5%A1%D5%BE%D5%A5%D5%BD%D5%A7-%D5%A1%D6%80%D5%B7%D5%A1%D5%BE%D5%AB%D5%B6" </w:instrText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fldChar w:fldCharType="separate"/>
      </w:r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</w:rPr>
        <w:t>արշավի</w:t>
      </w:r>
      <w:proofErr w:type="spellEnd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007C89"/>
          <w:sz w:val="20"/>
          <w:szCs w:val="20"/>
          <w:u w:val="single"/>
        </w:rPr>
        <w:t>կայքէջից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fldChar w:fldCharType="end"/>
      </w:r>
      <w:r w:rsidRPr="008F3F70">
        <w:rPr>
          <w:rFonts w:ascii="Sylfaen" w:eastAsia="Times New Roman" w:hAnsi="Sylfaen" w:cs="Arial"/>
          <w:color w:val="222222"/>
          <w:sz w:val="20"/>
          <w:szCs w:val="20"/>
        </w:rPr>
        <w:t> 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t>որևէ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t>խաղ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t>կամ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F3F70">
        <w:rPr>
          <w:rFonts w:ascii="Sylfaen" w:eastAsia="Times New Roman" w:hAnsi="Sylfaen" w:cs="Arial"/>
          <w:color w:val="222222"/>
          <w:sz w:val="20"/>
          <w:szCs w:val="20"/>
        </w:rPr>
        <w:t>խաղեր</w:t>
      </w:r>
      <w:proofErr w:type="spellEnd"/>
      <w:r w:rsidRPr="008F3F70">
        <w:rPr>
          <w:rFonts w:ascii="Sylfaen" w:eastAsia="Times New Roman" w:hAnsi="Sylfaen" w:cs="Arial"/>
          <w:color w:val="222222"/>
          <w:sz w:val="20"/>
          <w:szCs w:val="20"/>
        </w:rPr>
        <w:t>։</w:t>
      </w:r>
    </w:p>
    <w:p w14:paraId="6115BA64" w14:textId="500778EB" w:rsidR="008D2829" w:rsidRDefault="008D2829" w:rsidP="008D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Նկարահանել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և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տեսանյութը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տարածել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սոցիալական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մեդիայի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ձեր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էջում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՝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գրառման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մեջ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ներառելով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#ՏանըՀավեսԷ և #LearningAtHome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հեշթեգերը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,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կամ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ուղարկել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այն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ՅՈՒՆԻՍԵՖ-ի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ֆեյսբուքյան</w:t>
      </w:r>
      <w:proofErr w:type="spellEnd"/>
      <w:r w:rsidRPr="008D2829">
        <w:rPr>
          <w:rFonts w:ascii="Sylfaen" w:eastAsia="Times New Roman" w:hAnsi="Sylfaen" w:cs="Arial"/>
          <w:color w:val="222222"/>
          <w:sz w:val="20"/>
          <w:szCs w:val="20"/>
        </w:rPr>
        <w:t xml:space="preserve"> </w:t>
      </w:r>
      <w:proofErr w:type="spellStart"/>
      <w:r w:rsidRPr="008D2829">
        <w:rPr>
          <w:rFonts w:ascii="Sylfaen" w:eastAsia="Times New Roman" w:hAnsi="Sylfaen" w:cs="Arial"/>
          <w:color w:val="222222"/>
          <w:sz w:val="20"/>
          <w:szCs w:val="20"/>
        </w:rPr>
        <w:t>էջին</w:t>
      </w:r>
      <w:proofErr w:type="spellEnd"/>
    </w:p>
    <w:sectPr w:rsidR="008D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2A9"/>
    <w:multiLevelType w:val="multilevel"/>
    <w:tmpl w:val="097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29"/>
    <w:rsid w:val="008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72FB"/>
  <w15:chartTrackingRefBased/>
  <w15:docId w15:val="{DA6A6064-1B33-4944-9C39-5DADF97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829"/>
    <w:rPr>
      <w:b/>
      <w:bCs/>
    </w:rPr>
  </w:style>
  <w:style w:type="paragraph" w:styleId="NormalWeb">
    <w:name w:val="Normal (Web)"/>
    <w:basedOn w:val="Normal"/>
    <w:unhideWhenUsed/>
    <w:rsid w:val="008D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nicefArm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2021-11-22T18:05:00Z</dcterms:created>
  <dcterms:modified xsi:type="dcterms:W3CDTF">2021-11-22T18:05:00Z</dcterms:modified>
</cp:coreProperties>
</file>