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93DF" w14:textId="77777777" w:rsidR="00E939D4" w:rsidRPr="00FF578C" w:rsidRDefault="00E939D4" w:rsidP="00E939D4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</w:pP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Գործակալությունները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նախազգուշացնում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են՝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պետությունները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ձախողում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են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երեխաների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հանդեպ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բռնության</w:t>
      </w:r>
      <w:r w:rsidRPr="00FF578C">
        <w:rPr>
          <w:rFonts w:ascii="Calibri" w:hAnsi="Calibri" w:cs="Calibri"/>
          <w:b/>
          <w:bCs/>
          <w:i/>
          <w:iCs/>
          <w:sz w:val="28"/>
          <w:szCs w:val="28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կանխարգելումը</w:t>
      </w:r>
    </w:p>
    <w:p w14:paraId="076E9D8B" w14:textId="77777777" w:rsidR="00E939D4" w:rsidRPr="00FF578C" w:rsidRDefault="00E939D4" w:rsidP="00E939D4">
      <w:pPr>
        <w:jc w:val="center"/>
        <w:rPr>
          <w:rFonts w:ascii="Calibri" w:hAnsi="Calibri" w:cs="Calibri"/>
          <w:i/>
          <w:iCs/>
          <w:sz w:val="22"/>
          <w:szCs w:val="22"/>
          <w:lang w:val="hy-AM"/>
        </w:rPr>
      </w:pP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բռնության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կանխարգելման</w:t>
      </w:r>
      <w:r w:rsidRPr="00D413D0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i/>
          <w:iCs/>
          <w:sz w:val="22"/>
          <w:szCs w:val="22"/>
          <w:lang w:val="hy-AM"/>
        </w:rPr>
        <w:t>մասին</w:t>
      </w:r>
      <w:r w:rsidRPr="00D413D0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գլոբալ</w:t>
      </w:r>
      <w:r w:rsidRPr="00D413D0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i/>
          <w:iCs/>
          <w:sz w:val="22"/>
          <w:szCs w:val="22"/>
          <w:lang w:val="hy-AM"/>
        </w:rPr>
        <w:t>զեկույցը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կոչ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անում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պետություններին՝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ավելին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անել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նախազգուշացնում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կորոնավիրուսի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«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խորը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ազդեցության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»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մասին</w:t>
      </w:r>
    </w:p>
    <w:p w14:paraId="399E9492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13B66BED" w14:textId="77777777" w:rsidR="00E939D4" w:rsidRPr="00D413D0" w:rsidRDefault="00E939D4" w:rsidP="00E939D4">
      <w:pPr>
        <w:rPr>
          <w:rFonts w:ascii="Sylfaen" w:hAnsi="Sylfaen" w:cs="Sylfaen"/>
          <w:sz w:val="22"/>
          <w:szCs w:val="22"/>
          <w:lang w:val="hy-AM"/>
        </w:rPr>
      </w:pPr>
      <w:r w:rsidRPr="00D413D0">
        <w:rPr>
          <w:rFonts w:ascii="Sylfaen" w:hAnsi="Sylfaen" w:cs="Sylfaen"/>
          <w:sz w:val="22"/>
          <w:szCs w:val="22"/>
          <w:lang w:val="hy-AM"/>
        </w:rPr>
        <w:t>Աշխարհի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երեխաների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կեսը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կամ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գրեթե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1 </w:t>
      </w:r>
      <w:r w:rsidRPr="00D413D0">
        <w:rPr>
          <w:rFonts w:ascii="Sylfaen" w:hAnsi="Sylfaen" w:cs="Sylfaen"/>
          <w:sz w:val="22"/>
          <w:szCs w:val="22"/>
          <w:lang w:val="hy-AM"/>
        </w:rPr>
        <w:t>միլիարդ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երեխա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ենթարկվում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ֆիզիկական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սեռական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հոգեբանական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բռնության՝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ստանալով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վնասվածքներ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հաշմանդամություն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ձեռք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բերում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մահանում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որովհետև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պետությունները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ձախողել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հետևել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հաստատված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ռազմավարությանը՝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նրանց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>
        <w:rPr>
          <w:rFonts w:ascii="Sylfaen" w:hAnsi="Sylfaen" w:cs="Sylfaen"/>
          <w:sz w:val="22"/>
          <w:szCs w:val="22"/>
          <w:lang w:val="hy-AM"/>
        </w:rPr>
        <w:t>։</w:t>
      </w:r>
      <w:r w:rsidRPr="00D413D0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58571021" w14:textId="77777777" w:rsidR="00E939D4" w:rsidRPr="00C860F6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1F12A233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FF578C">
        <w:rPr>
          <w:rFonts w:ascii="Sylfaen" w:hAnsi="Sylfaen" w:cs="Sylfaen"/>
          <w:sz w:val="22"/>
          <w:szCs w:val="22"/>
          <w:lang w:val="hy-AM"/>
        </w:rPr>
        <w:t>Այս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մասին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խոսվում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Առողջապահության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Calibri" w:hAnsi="Calibri" w:cs="Calibri"/>
          <w:sz w:val="22"/>
          <w:szCs w:val="22"/>
          <w:lang w:val="hy-AM"/>
        </w:rPr>
        <w:t>(</w:t>
      </w:r>
      <w:r w:rsidRPr="00FF578C">
        <w:rPr>
          <w:rFonts w:ascii="Sylfaen" w:hAnsi="Sylfaen" w:cs="Sylfaen"/>
          <w:sz w:val="22"/>
          <w:szCs w:val="22"/>
          <w:lang w:val="hy-AM"/>
        </w:rPr>
        <w:t>ԱՀԿ</w:t>
      </w:r>
      <w:r w:rsidRPr="00D413D0">
        <w:rPr>
          <w:rFonts w:ascii="Calibri" w:hAnsi="Calibri" w:cs="Calibri"/>
          <w:sz w:val="22"/>
          <w:szCs w:val="22"/>
          <w:lang w:val="hy-AM"/>
        </w:rPr>
        <w:t>),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ՅՈՒՆԻՍԵՖ</w:t>
      </w:r>
      <w:r w:rsidRPr="00FF578C">
        <w:rPr>
          <w:rFonts w:ascii="Calibri" w:hAnsi="Calibri" w:cs="Calibri"/>
          <w:sz w:val="22"/>
          <w:szCs w:val="22"/>
          <w:lang w:val="hy-AM"/>
        </w:rPr>
        <w:t>-</w:t>
      </w:r>
      <w:r w:rsidRPr="00FF578C">
        <w:rPr>
          <w:rFonts w:ascii="Sylfaen" w:hAnsi="Sylfaen" w:cs="Sylfaen"/>
          <w:sz w:val="22"/>
          <w:szCs w:val="22"/>
          <w:lang w:val="hy-AM"/>
        </w:rPr>
        <w:t>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ՅՈՒՆԵՍԿՕ</w:t>
      </w:r>
      <w:r w:rsidRPr="00FF578C">
        <w:rPr>
          <w:rFonts w:ascii="Calibri" w:hAnsi="Calibri" w:cs="Calibri"/>
          <w:sz w:val="22"/>
          <w:szCs w:val="22"/>
          <w:lang w:val="hy-AM"/>
        </w:rPr>
        <w:t>-</w:t>
      </w:r>
      <w:r w:rsidRPr="00FF578C">
        <w:rPr>
          <w:rFonts w:ascii="Sylfaen" w:hAnsi="Sylfaen" w:cs="Sylfaen"/>
          <w:sz w:val="22"/>
          <w:szCs w:val="22"/>
          <w:lang w:val="hy-AM"/>
        </w:rPr>
        <w:t>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ՄԱԿ</w:t>
      </w:r>
      <w:r w:rsidRPr="00FF578C">
        <w:rPr>
          <w:rFonts w:ascii="Calibri" w:hAnsi="Calibri" w:cs="Calibri"/>
          <w:sz w:val="22"/>
          <w:szCs w:val="22"/>
          <w:lang w:val="hy-AM"/>
        </w:rPr>
        <w:t>-</w:t>
      </w:r>
      <w:r w:rsidRPr="00FF578C">
        <w:rPr>
          <w:rFonts w:ascii="Sylfaen" w:hAnsi="Sylfaen" w:cs="Sylfaen"/>
          <w:sz w:val="22"/>
          <w:szCs w:val="22"/>
          <w:lang w:val="hy-AM"/>
        </w:rPr>
        <w:t>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գլխավոր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քարտուղարի</w:t>
      </w:r>
      <w:r w:rsidRPr="00D413D0">
        <w:rPr>
          <w:rFonts w:ascii="Calibri" w:hAnsi="Calibri" w:cs="Calibri"/>
          <w:sz w:val="22"/>
          <w:szCs w:val="22"/>
          <w:lang w:val="hy-AM"/>
        </w:rPr>
        <w:t>`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հարցերով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հատուկ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ներկայացուցչի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«</w:t>
      </w:r>
      <w:r w:rsidRPr="00FF578C">
        <w:rPr>
          <w:rFonts w:ascii="Sylfaen" w:hAnsi="Sylfaen" w:cs="Sylfaen"/>
          <w:sz w:val="22"/>
          <w:szCs w:val="22"/>
          <w:lang w:val="hy-AM"/>
        </w:rPr>
        <w:t>Վե՛րջ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բռնությանը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» </w:t>
      </w:r>
      <w:r w:rsidRPr="00FF578C">
        <w:rPr>
          <w:rFonts w:ascii="Sylfaen" w:hAnsi="Sylfaen" w:cs="Sylfaen"/>
          <w:sz w:val="22"/>
          <w:szCs w:val="22"/>
          <w:lang w:val="hy-AM"/>
        </w:rPr>
        <w:t>համագործակցության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կողմից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հրապարակված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զեկույցում։</w:t>
      </w:r>
    </w:p>
    <w:p w14:paraId="28E53AB2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7D099308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D413D0">
        <w:rPr>
          <w:rFonts w:ascii="Calibri" w:hAnsi="Calibri" w:cs="Calibri"/>
          <w:sz w:val="22"/>
          <w:szCs w:val="22"/>
          <w:lang w:val="hy-AM"/>
        </w:rPr>
        <w:t>«</w:t>
      </w:r>
      <w:r w:rsidRPr="00D413D0">
        <w:rPr>
          <w:rFonts w:ascii="Sylfaen" w:hAnsi="Sylfaen" w:cs="Sylfaen"/>
          <w:sz w:val="22"/>
          <w:szCs w:val="22"/>
          <w:lang w:val="hy-AM"/>
        </w:rPr>
        <w:t>Երեխաների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հանդեպ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բռնության</w:t>
      </w:r>
      <w:r w:rsidRPr="00FF578C">
        <w:rPr>
          <w:rFonts w:ascii="Sylfaen" w:hAnsi="Sylfaen" w:cs="Sylfaen"/>
          <w:sz w:val="22"/>
          <w:szCs w:val="22"/>
          <w:lang w:val="hy-AM"/>
        </w:rPr>
        <w:t>ը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երբ</w:t>
      </w:r>
      <w:r w:rsidRPr="00FF578C">
        <w:rPr>
          <w:rFonts w:ascii="Sylfaen" w:hAnsi="Sylfaen" w:cs="Sylfaen"/>
          <w:sz w:val="22"/>
          <w:szCs w:val="22"/>
          <w:lang w:val="hy-AM"/>
        </w:rPr>
        <w:t>եք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որևէ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արդարացում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լինել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չի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կարող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», - </w:t>
      </w:r>
      <w:r w:rsidRPr="00FF578C">
        <w:rPr>
          <w:rFonts w:ascii="Sylfaen" w:hAnsi="Sylfaen" w:cs="Sylfaen"/>
          <w:sz w:val="22"/>
          <w:szCs w:val="22"/>
          <w:lang w:val="hy-AM"/>
        </w:rPr>
        <w:t>նշել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ԱՀԿ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գլխավոր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տնօրեն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Թեդրոս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Ադհանոմ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Գեբրիեսուսը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Calibri" w:hAnsi="Calibri" w:cs="Calibri"/>
          <w:sz w:val="22"/>
          <w:szCs w:val="22"/>
          <w:lang w:val="hy-AM"/>
        </w:rPr>
        <w:t>(</w:t>
      </w:r>
      <w:r w:rsidRPr="00D413D0">
        <w:rPr>
          <w:rFonts w:ascii="Calibri" w:hAnsi="Calibri"/>
          <w:sz w:val="22"/>
          <w:szCs w:val="22"/>
          <w:lang w:val="hy-AM"/>
        </w:rPr>
        <w:t>Dr Tedros Adhanom Ghebreyesus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): </w:t>
      </w:r>
      <w:r w:rsidRPr="00FF578C">
        <w:rPr>
          <w:rFonts w:ascii="Sylfaen" w:hAnsi="Sylfaen" w:cs="Sylfaen"/>
          <w:sz w:val="22"/>
          <w:szCs w:val="22"/>
          <w:lang w:val="hy-AM"/>
        </w:rPr>
        <w:t>Այն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կանխարգելու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մենք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ապացուցահեն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գործիքներ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ունեք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կոչ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բոլոր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պետություններին՝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կիրառել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դրանք։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առողջությունը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պաշտպանելն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բարօրությունը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պահպանելը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առանցքային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ունեն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հավաքական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առողջությունը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բարօրությունը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պահպանելու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թե՛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այսօր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թե՛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ապագայում</w:t>
      </w:r>
      <w:r w:rsidRPr="00D413D0">
        <w:rPr>
          <w:rFonts w:ascii="Calibri" w:hAnsi="Calibri" w:cs="Calibri"/>
          <w:sz w:val="22"/>
          <w:szCs w:val="22"/>
          <w:lang w:val="hy-AM"/>
        </w:rPr>
        <w:t>»:</w:t>
      </w:r>
    </w:p>
    <w:p w14:paraId="735A87F9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731F5536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բռնության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կանխարգելման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գլոբալ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դրությունը</w:t>
      </w:r>
      <w:r w:rsidRPr="00FF578C">
        <w:rPr>
          <w:rFonts w:ascii="Calibri" w:hAnsi="Calibri" w:cs="Calibri"/>
          <w:i/>
          <w:iCs/>
          <w:sz w:val="22"/>
          <w:szCs w:val="22"/>
          <w:lang w:val="hy-AM"/>
        </w:rPr>
        <w:t xml:space="preserve"> </w:t>
      </w:r>
      <w:r w:rsidRPr="00D413D0">
        <w:rPr>
          <w:rFonts w:ascii="Calibri" w:hAnsi="Calibri" w:cs="Calibri"/>
          <w:i/>
          <w:iCs/>
          <w:sz w:val="22"/>
          <w:szCs w:val="22"/>
          <w:lang w:val="hy-AM"/>
        </w:rPr>
        <w:t>2020</w:t>
      </w:r>
      <w:r w:rsidRPr="00FF578C">
        <w:rPr>
          <w:rFonts w:ascii="Sylfaen" w:hAnsi="Sylfaen" w:cs="Sylfaen"/>
          <w:i/>
          <w:iCs/>
          <w:sz w:val="22"/>
          <w:szCs w:val="22"/>
          <w:lang w:val="hy-AM"/>
        </w:rPr>
        <w:t>թ</w:t>
      </w:r>
      <w:r w:rsidRPr="00FF578C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</w:t>
      </w:r>
      <w:r w:rsidRPr="00D413D0">
        <w:rPr>
          <w:rFonts w:ascii="Sylfaen" w:hAnsi="Sylfaen" w:cs="Sylfaen"/>
          <w:sz w:val="22"/>
          <w:szCs w:val="22"/>
          <w:lang w:val="hy-AM"/>
        </w:rPr>
        <w:t>եկույց</w:t>
      </w:r>
      <w:r w:rsidRPr="00FF578C">
        <w:rPr>
          <w:rFonts w:ascii="Sylfaen" w:hAnsi="Sylfaen" w:cs="Sylfaen"/>
          <w:sz w:val="22"/>
          <w:szCs w:val="22"/>
          <w:lang w:val="hy-AM"/>
        </w:rPr>
        <w:t>ն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իր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տեսակի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մեջ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առաջինն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ներկայացնում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Calibri" w:hAnsi="Calibri" w:cs="Calibri"/>
          <w:sz w:val="22"/>
          <w:szCs w:val="22"/>
          <w:lang w:val="hy-AM"/>
        </w:rPr>
        <w:t>155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երկրում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գրա</w:t>
      </w:r>
      <w:r w:rsidRPr="00D413D0">
        <w:rPr>
          <w:rFonts w:ascii="Sylfaen" w:hAnsi="Sylfaen" w:cs="Sylfaen"/>
          <w:sz w:val="22"/>
          <w:szCs w:val="22"/>
          <w:lang w:val="hy-AM"/>
        </w:rPr>
        <w:t>ն</w:t>
      </w:r>
      <w:r w:rsidRPr="00FF578C">
        <w:rPr>
          <w:rFonts w:ascii="Sylfaen" w:hAnsi="Sylfaen" w:cs="Sylfaen"/>
          <w:sz w:val="22"/>
          <w:szCs w:val="22"/>
          <w:lang w:val="hy-AM"/>
        </w:rPr>
        <w:t>ցված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առաջընթացը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«INSPIRE» </w:t>
      </w:r>
      <w:r w:rsidRPr="00FF578C">
        <w:rPr>
          <w:rFonts w:ascii="Sylfaen" w:hAnsi="Sylfaen" w:cs="Sylfaen"/>
          <w:sz w:val="22"/>
          <w:szCs w:val="22"/>
          <w:lang w:val="hy-AM"/>
        </w:rPr>
        <w:t>ծրագրի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շրջանակում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որը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Calibri" w:hAnsi="Calibri" w:cs="Calibri"/>
          <w:sz w:val="22"/>
          <w:szCs w:val="22"/>
          <w:lang w:val="hy-AM"/>
        </w:rPr>
        <w:t>7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ռազմավարությունների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շարք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բռնությունը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կանխարգելելու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բռնությանը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արձագանքելու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Զեկույցը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այս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ուղղությամբ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իրականացվող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քայլերի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խթանման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հստակ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անհրաժեշտություն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տեսնում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բոլոր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երկրներում։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Թեև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գրեթե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բոլոր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Calibri" w:hAnsi="Calibri"/>
          <w:sz w:val="22"/>
          <w:szCs w:val="22"/>
          <w:lang w:val="hy-AM"/>
        </w:rPr>
        <w:t>(88%)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անհրաժեշտ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օրենքներ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կան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երեխաներին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բռնությունից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կեսից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էլ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պակաս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երկիր</w:t>
      </w:r>
      <w:r w:rsidRPr="00D413D0">
        <w:rPr>
          <w:rFonts w:ascii="Calibri" w:hAnsi="Calibri"/>
          <w:sz w:val="22"/>
          <w:szCs w:val="22"/>
          <w:lang w:val="hy-AM"/>
        </w:rPr>
        <w:t xml:space="preserve"> </w:t>
      </w:r>
      <w:r w:rsidRPr="00D413D0">
        <w:rPr>
          <w:rFonts w:ascii="Calibri" w:hAnsi="Calibri"/>
          <w:lang w:val="hy-AM"/>
        </w:rPr>
        <w:t>(47%)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նշել</w:t>
      </w:r>
      <w:r w:rsidRPr="00FF578C">
        <w:rPr>
          <w:rFonts w:ascii="Calibri" w:hAnsi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որ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դրանք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խստորեն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կիրառվում</w:t>
      </w:r>
      <w:r w:rsidRPr="00FF578C">
        <w:rPr>
          <w:rFonts w:ascii="Calibri" w:hAnsi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Arial Unicode MS" w:hAnsi="Arial Unicode MS" w:cs="Arial Unicode MS" w:hint="eastAsia"/>
          <w:sz w:val="22"/>
          <w:szCs w:val="22"/>
          <w:lang w:val="hy-AM"/>
        </w:rPr>
        <w:t>։</w:t>
      </w:r>
    </w:p>
    <w:p w14:paraId="1414FF44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049196EB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FF578C">
        <w:rPr>
          <w:rFonts w:ascii="Sylfaen" w:hAnsi="Sylfaen" w:cs="Sylfaen"/>
          <w:sz w:val="22"/>
          <w:szCs w:val="22"/>
          <w:lang w:val="hy-AM"/>
        </w:rPr>
        <w:t>Զեկույ</w:t>
      </w:r>
      <w:r w:rsidRPr="00D413D0">
        <w:rPr>
          <w:rFonts w:ascii="Sylfaen" w:hAnsi="Sylfaen" w:cs="Sylfaen"/>
          <w:sz w:val="22"/>
          <w:szCs w:val="22"/>
          <w:lang w:val="hy-AM"/>
        </w:rPr>
        <w:t>ց</w:t>
      </w:r>
      <w:r w:rsidRPr="00FF578C">
        <w:rPr>
          <w:rFonts w:ascii="Sylfaen" w:hAnsi="Sylfaen" w:cs="Sylfaen"/>
          <w:sz w:val="22"/>
          <w:szCs w:val="22"/>
          <w:lang w:val="hy-AM"/>
        </w:rPr>
        <w:t>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առաջին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անգամ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Calibri"/>
          <w:sz w:val="22"/>
          <w:szCs w:val="22"/>
          <w:lang w:val="hy-AM"/>
        </w:rPr>
        <w:t>տ</w:t>
      </w:r>
      <w:r w:rsidRPr="00FF578C">
        <w:rPr>
          <w:rFonts w:ascii="Sylfaen" w:hAnsi="Sylfaen" w:cs="Sylfaen"/>
          <w:sz w:val="22"/>
          <w:szCs w:val="22"/>
          <w:lang w:val="hy-AM"/>
        </w:rPr>
        <w:t>վյալներ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ներկայացվել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աշխարհում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Calibri" w:hAnsi="Calibri" w:cs="Calibri"/>
          <w:sz w:val="22"/>
          <w:szCs w:val="22"/>
          <w:lang w:val="hy-AM"/>
        </w:rPr>
        <w:t>18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տարին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չլրացած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շրջանում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տեղի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ունեցած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սպանությունների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FF578C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նախորդ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գնահատականները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ներառում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9C0508">
        <w:rPr>
          <w:rFonts w:ascii="Sylfaen" w:hAnsi="Sylfaen" w:cs="Sylfaen"/>
          <w:sz w:val="22"/>
          <w:szCs w:val="22"/>
          <w:lang w:val="hy-AM"/>
        </w:rPr>
        <w:t>նաև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18-19 </w:t>
      </w:r>
      <w:r w:rsidRPr="00FF578C">
        <w:rPr>
          <w:rFonts w:ascii="Sylfaen" w:hAnsi="Sylfaen" w:cs="Sylfaen"/>
          <w:sz w:val="22"/>
          <w:szCs w:val="22"/>
          <w:lang w:val="hy-AM"/>
        </w:rPr>
        <w:t>տարեկանների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մասին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տվյալներ։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Ըստ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զեկույցի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2017 </w:t>
      </w:r>
      <w:r w:rsidRPr="00FF578C">
        <w:rPr>
          <w:rFonts w:ascii="Sylfaen" w:hAnsi="Sylfaen" w:cs="Sylfaen"/>
          <w:sz w:val="22"/>
          <w:szCs w:val="22"/>
          <w:lang w:val="hy-AM"/>
        </w:rPr>
        <w:t>թվականին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շուրջ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40 000 </w:t>
      </w:r>
      <w:r w:rsidRPr="00FF578C">
        <w:rPr>
          <w:rFonts w:ascii="Sylfaen" w:hAnsi="Sylfaen" w:cs="Sylfaen"/>
          <w:sz w:val="22"/>
          <w:szCs w:val="22"/>
          <w:lang w:val="hy-AM"/>
        </w:rPr>
        <w:t>երեխա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սպանության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զոհ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դարձել։</w:t>
      </w:r>
    </w:p>
    <w:p w14:paraId="60576639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13F98309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FF578C">
        <w:rPr>
          <w:rFonts w:ascii="Calibri" w:hAnsi="Calibri" w:cs="Calibri"/>
          <w:sz w:val="22"/>
          <w:szCs w:val="22"/>
          <w:lang w:val="hy-AM"/>
        </w:rPr>
        <w:t>«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բռնությունը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մի՛շտ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եղել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իսկ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հիմա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ամեն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ինչ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կարող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վատթարանալ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», - </w:t>
      </w:r>
      <w:r w:rsidRPr="00FF578C">
        <w:rPr>
          <w:rFonts w:ascii="Sylfaen" w:hAnsi="Sylfaen" w:cs="Sylfaen"/>
          <w:sz w:val="22"/>
          <w:szCs w:val="22"/>
          <w:lang w:val="hy-AM"/>
        </w:rPr>
        <w:t>նշել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ՅՈՒՆԻՍԵՖ</w:t>
      </w:r>
      <w:r w:rsidRPr="00FF578C">
        <w:rPr>
          <w:rFonts w:ascii="Calibri" w:hAnsi="Calibri" w:cs="Calibri"/>
          <w:sz w:val="22"/>
          <w:szCs w:val="22"/>
          <w:lang w:val="hy-AM"/>
        </w:rPr>
        <w:t>-</w:t>
      </w:r>
      <w:r w:rsidRPr="00FF578C">
        <w:rPr>
          <w:rFonts w:ascii="Sylfaen" w:hAnsi="Sylfaen" w:cs="Sylfaen"/>
          <w:sz w:val="22"/>
          <w:szCs w:val="22"/>
          <w:lang w:val="hy-AM"/>
        </w:rPr>
        <w:t>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գործադիր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տնօրեն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Հենրիետա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Ֆորը</w:t>
      </w:r>
      <w:r w:rsidRPr="00FF578C">
        <w:rPr>
          <w:rFonts w:ascii="Calibri" w:hAnsi="Calibri" w:cs="Calibri"/>
          <w:sz w:val="22"/>
          <w:szCs w:val="22"/>
          <w:lang w:val="hy-AM"/>
        </w:rPr>
        <w:t>: «</w:t>
      </w:r>
      <w:r w:rsidRPr="00FF578C">
        <w:rPr>
          <w:rFonts w:ascii="Sylfaen" w:hAnsi="Sylfaen" w:cs="Sylfaen"/>
          <w:sz w:val="22"/>
          <w:szCs w:val="22"/>
          <w:lang w:val="hy-AM"/>
        </w:rPr>
        <w:t>Ինքնամեկուսացման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դպրոցների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փակման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շարժման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սահմանափակումների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պատճառով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չափազանց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թվով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մնացել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բռնարարների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կողքին՝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զուրկ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լինելով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անվտանգ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վայրերից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ինչպիսին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դպրոցն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Անհրաժեշտ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մեծածավալ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ջանքեր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գործադրել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թե՛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այս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ժամանակահատվածում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թե՛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դրանից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հետո՝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այդ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թվում՝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առաջնային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հատկացնելով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ծառայության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աշխատողներին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ամրապնդելով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տրամադրվող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թեժ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գծերը</w:t>
      </w:r>
      <w:r w:rsidRPr="00FF578C">
        <w:rPr>
          <w:rFonts w:ascii="Calibri" w:hAnsi="Calibri" w:cs="Calibri"/>
          <w:sz w:val="22"/>
          <w:szCs w:val="22"/>
          <w:lang w:val="hy-AM"/>
        </w:rPr>
        <w:t>»:</w:t>
      </w:r>
    </w:p>
    <w:p w14:paraId="66249A14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2537D8BE" w14:textId="77777777" w:rsidR="00E939D4" w:rsidRPr="00FF578C" w:rsidRDefault="00E939D4" w:rsidP="00E939D4">
      <w:pPr>
        <w:rPr>
          <w:rFonts w:ascii="Calibri" w:hAnsi="Calibri" w:cs="Calibri"/>
          <w:b/>
          <w:bCs/>
          <w:sz w:val="22"/>
          <w:szCs w:val="22"/>
          <w:lang w:val="hy-AM"/>
        </w:rPr>
      </w:pPr>
      <w:r w:rsidRPr="00FF578C">
        <w:rPr>
          <w:rFonts w:ascii="Sylfaen" w:hAnsi="Sylfaen" w:cs="Sylfaen"/>
          <w:b/>
          <w:bCs/>
          <w:sz w:val="22"/>
          <w:szCs w:val="22"/>
          <w:lang w:val="hy-AM"/>
        </w:rPr>
        <w:t>Ը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նդհանուր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առմամբ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sz w:val="22"/>
          <w:szCs w:val="22"/>
          <w:lang w:val="hy-AM"/>
        </w:rPr>
        <w:t>ա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ռաջընթացն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անհավասար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է</w:t>
      </w:r>
      <w:r w:rsidRPr="00FF578C">
        <w:rPr>
          <w:rFonts w:ascii="Arial Unicode MS" w:hAnsi="Arial Unicode MS" w:cs="Arial Unicode MS" w:hint="eastAsia"/>
          <w:b/>
          <w:bCs/>
          <w:sz w:val="22"/>
          <w:szCs w:val="22"/>
          <w:lang w:val="hy-AM"/>
        </w:rPr>
        <w:t>։</w:t>
      </w:r>
    </w:p>
    <w:p w14:paraId="6A82C4F1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FF578C">
        <w:rPr>
          <w:rFonts w:ascii="Calibri" w:hAnsi="Calibri" w:cs="Calibri"/>
          <w:sz w:val="22"/>
          <w:szCs w:val="22"/>
          <w:lang w:val="hy-AM"/>
        </w:rPr>
        <w:t xml:space="preserve">«INSPIRE» </w:t>
      </w:r>
      <w:r w:rsidRPr="00FF578C">
        <w:rPr>
          <w:rFonts w:ascii="Sylfaen" w:hAnsi="Sylfaen" w:cs="Sylfaen"/>
          <w:sz w:val="22"/>
          <w:szCs w:val="22"/>
          <w:lang w:val="hy-AM"/>
        </w:rPr>
        <w:t>ծրագրի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ռազմավարություններից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միայն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մեկի՝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գրանցման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միջոցով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դպրոց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ընդունվելու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գործարկումով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պայմանավորված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ամենամեծ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առաջընթացը։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Այսպես՝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երկրների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54% -</w:t>
      </w:r>
      <w:r w:rsidRPr="00FF578C">
        <w:rPr>
          <w:rFonts w:ascii="Sylfaen" w:hAnsi="Sylfaen" w:cs="Sylfaen"/>
          <w:sz w:val="22"/>
          <w:szCs w:val="22"/>
          <w:lang w:val="hy-AM"/>
        </w:rPr>
        <w:t>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զեկուցել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այս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եղանակով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հայտ</w:t>
      </w:r>
      <w:r w:rsidRPr="00D413D0">
        <w:rPr>
          <w:rFonts w:ascii="Sylfaen" w:hAnsi="Sylfaen" w:cs="Sylfaen"/>
          <w:sz w:val="22"/>
          <w:szCs w:val="22"/>
          <w:lang w:val="hy-AM"/>
        </w:rPr>
        <w:t>ն</w:t>
      </w:r>
      <w:r w:rsidRPr="00FF578C">
        <w:rPr>
          <w:rFonts w:ascii="Sylfaen" w:hAnsi="Sylfaen" w:cs="Sylfaen"/>
          <w:sz w:val="22"/>
          <w:szCs w:val="22"/>
          <w:lang w:val="hy-AM"/>
        </w:rPr>
        <w:t>աբերվել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կարիքավոր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բավականին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թվաքանակ</w:t>
      </w:r>
      <w:r w:rsidRPr="00FF578C">
        <w:rPr>
          <w:rFonts w:ascii="Calibri" w:hAnsi="Calibri" w:cs="Calibri"/>
          <w:sz w:val="22"/>
          <w:szCs w:val="22"/>
          <w:lang w:val="hy-AM"/>
        </w:rPr>
        <w:t>: 32% -</w:t>
      </w:r>
      <w:r w:rsidRPr="00FF578C">
        <w:rPr>
          <w:rFonts w:ascii="Sylfaen" w:hAnsi="Sylfaen" w:cs="Sylfaen"/>
          <w:sz w:val="22"/>
          <w:szCs w:val="22"/>
          <w:lang w:val="hy-AM"/>
        </w:rPr>
        <w:t>ից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37% </w:t>
      </w:r>
      <w:r w:rsidRPr="00FF578C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զոհ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դարձած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կարող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օգտվել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աջակցություն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տրամադրող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ծառայություններից</w:t>
      </w:r>
      <w:r w:rsidRPr="00FF578C">
        <w:rPr>
          <w:rFonts w:ascii="Arial Unicode MS" w:hAnsi="Arial Unicode MS" w:cs="Arial Unicode MS" w:hint="eastAsia"/>
          <w:sz w:val="22"/>
          <w:szCs w:val="22"/>
          <w:lang w:val="hy-AM"/>
        </w:rPr>
        <w:t>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Միևնույն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ժամանակ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երկրների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26% -</w:t>
      </w:r>
      <w:r w:rsidRPr="00FF578C">
        <w:rPr>
          <w:rFonts w:ascii="Sylfaen" w:hAnsi="Sylfaen" w:cs="Sylfaen"/>
          <w:sz w:val="22"/>
          <w:szCs w:val="22"/>
          <w:lang w:val="hy-AM"/>
        </w:rPr>
        <w:t>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տրամադրել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ծնողներին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խնամակալներին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ուղղված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ծրագրեր</w:t>
      </w:r>
      <w:r w:rsidRPr="00FF578C">
        <w:rPr>
          <w:rFonts w:ascii="Arial Unicode MS" w:hAnsi="Arial Unicode MS" w:cs="Arial Unicode MS" w:hint="eastAsia"/>
          <w:sz w:val="22"/>
          <w:szCs w:val="22"/>
          <w:lang w:val="hy-AM"/>
        </w:rPr>
        <w:t>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Պետությունների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21% -</w:t>
      </w:r>
      <w:r w:rsidRPr="00FF578C">
        <w:rPr>
          <w:rFonts w:ascii="Sylfaen" w:hAnsi="Sylfaen" w:cs="Sylfaen"/>
          <w:sz w:val="22"/>
          <w:szCs w:val="22"/>
          <w:lang w:val="hy-AM"/>
        </w:rPr>
        <w:t>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ծրագրեր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իրականաց</w:t>
      </w:r>
      <w:r w:rsidRPr="00D413D0">
        <w:rPr>
          <w:rFonts w:ascii="Sylfaen" w:hAnsi="Sylfaen" w:cs="Sylfaen"/>
          <w:sz w:val="22"/>
          <w:szCs w:val="22"/>
          <w:lang w:val="hy-AM"/>
        </w:rPr>
        <w:t>ր</w:t>
      </w:r>
      <w:r w:rsidRPr="00FF578C">
        <w:rPr>
          <w:rFonts w:ascii="Sylfaen" w:hAnsi="Sylfaen" w:cs="Sylfaen"/>
          <w:sz w:val="22"/>
          <w:szCs w:val="22"/>
          <w:lang w:val="hy-AM"/>
        </w:rPr>
        <w:t>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վնասակար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վարքագծերը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փոխելու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իսկ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15% -</w:t>
      </w:r>
      <w:r w:rsidRPr="00FF578C">
        <w:rPr>
          <w:rFonts w:ascii="Sylfaen" w:hAnsi="Sylfaen" w:cs="Sylfaen"/>
          <w:sz w:val="22"/>
          <w:szCs w:val="22"/>
          <w:lang w:val="hy-AM"/>
        </w:rPr>
        <w:t>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իրականացրել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անվտանգ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վայրեր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ապահովելու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 w:cs="Calibri"/>
          <w:sz w:val="22"/>
          <w:szCs w:val="22"/>
          <w:lang w:val="hy-AM"/>
        </w:rPr>
        <w:t>:</w:t>
      </w:r>
    </w:p>
    <w:p w14:paraId="35CA3C2D" w14:textId="77777777" w:rsidR="00E939D4" w:rsidRPr="00D413D0" w:rsidRDefault="00E939D4" w:rsidP="00E939D4">
      <w:pPr>
        <w:pStyle w:val="Body"/>
        <w:spacing w:after="0" w:line="240" w:lineRule="auto"/>
        <w:rPr>
          <w:lang w:val="hy-AM"/>
        </w:rPr>
      </w:pPr>
    </w:p>
    <w:p w14:paraId="2A735008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FF578C">
        <w:rPr>
          <w:rFonts w:ascii="Sylfaen" w:hAnsi="Sylfaen" w:cs="Sylfaen"/>
          <w:sz w:val="22"/>
          <w:szCs w:val="22"/>
          <w:lang w:val="hy-AM"/>
        </w:rPr>
        <w:t>Չնայած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երկրների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մեծամասնությունը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(83%) </w:t>
      </w:r>
      <w:r w:rsidRPr="00FF578C">
        <w:rPr>
          <w:rFonts w:ascii="Sylfaen" w:hAnsi="Sylfaen" w:cs="Sylfaen"/>
          <w:sz w:val="22"/>
          <w:szCs w:val="22"/>
          <w:lang w:val="hy-AM"/>
        </w:rPr>
        <w:t>գործողությունների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ազգային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ծրագրեր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քաղաքականություն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ունի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դրանց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միայն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21% -</w:t>
      </w:r>
      <w:r w:rsidRPr="00FF578C">
        <w:rPr>
          <w:rFonts w:ascii="Sylfaen" w:hAnsi="Sylfaen" w:cs="Sylfaen"/>
          <w:sz w:val="22"/>
          <w:szCs w:val="22"/>
          <w:lang w:val="hy-AM"/>
        </w:rPr>
        <w:t>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ամբողջությամբ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ֆինանսավորվում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ունի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չափելի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(</w:t>
      </w:r>
      <w:r w:rsidRPr="00FF578C">
        <w:rPr>
          <w:rFonts w:ascii="Sylfaen" w:hAnsi="Sylfaen" w:cs="Sylfaen"/>
          <w:sz w:val="22"/>
          <w:szCs w:val="22"/>
          <w:lang w:val="hy-AM"/>
        </w:rPr>
        <w:t>թվային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) </w:t>
      </w:r>
      <w:r w:rsidRPr="00FF578C">
        <w:rPr>
          <w:rFonts w:ascii="Sylfaen" w:hAnsi="Sylfaen" w:cs="Sylfaen"/>
          <w:sz w:val="22"/>
          <w:szCs w:val="22"/>
          <w:lang w:val="hy-AM"/>
        </w:rPr>
        <w:t>թիրախներ։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Ֆինանսավորման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բացակայությունը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ոչ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բավարար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հենքի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հետ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մեկտեղ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նպաստող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հավանական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հանգամանքներ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ծրագրերի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դանդաղ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ընթացքի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պատճառ։</w:t>
      </w:r>
    </w:p>
    <w:p w14:paraId="24D219E6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2B3861F9" w14:textId="77777777" w:rsidR="00E939D4" w:rsidRPr="00FF578C" w:rsidRDefault="00E939D4" w:rsidP="00E939D4">
      <w:pPr>
        <w:rPr>
          <w:rFonts w:ascii="Calibri" w:hAnsi="Calibri" w:cs="Calibri"/>
          <w:b/>
          <w:bCs/>
          <w:sz w:val="22"/>
          <w:szCs w:val="22"/>
          <w:lang w:val="hy-AM"/>
        </w:rPr>
      </w:pP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Կորոնավիրուսի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դե</w:t>
      </w:r>
      <w:r w:rsidRPr="00FF578C">
        <w:rPr>
          <w:rFonts w:ascii="Sylfaen" w:hAnsi="Sylfaen" w:cs="Sylfaen"/>
          <w:b/>
          <w:bCs/>
          <w:sz w:val="22"/>
          <w:szCs w:val="22"/>
          <w:lang w:val="hy-AM"/>
        </w:rPr>
        <w:t>մ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պայքարն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ու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դրա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ազդեցությունը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երեխաների</w:t>
      </w:r>
      <w:r w:rsidRPr="00D413D0">
        <w:rPr>
          <w:rFonts w:ascii="Calibri" w:hAnsi="Calibri" w:cs="Calibri"/>
          <w:b/>
          <w:bCs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b/>
          <w:bCs/>
          <w:sz w:val="22"/>
          <w:szCs w:val="22"/>
          <w:lang w:val="hy-AM"/>
        </w:rPr>
        <w:t>վրա</w:t>
      </w:r>
      <w:r w:rsidRPr="00FF578C">
        <w:rPr>
          <w:rFonts w:ascii="Arial Unicode MS" w:hAnsi="Arial Unicode MS" w:cs="Arial Unicode MS" w:hint="eastAsia"/>
          <w:b/>
          <w:bCs/>
          <w:sz w:val="22"/>
          <w:szCs w:val="22"/>
          <w:lang w:val="hy-AM"/>
        </w:rPr>
        <w:t>։</w:t>
      </w:r>
    </w:p>
    <w:p w14:paraId="2D1369FF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FF578C">
        <w:rPr>
          <w:rFonts w:ascii="Sylfaen" w:hAnsi="Sylfaen" w:cs="Sylfaen"/>
          <w:sz w:val="22"/>
          <w:szCs w:val="22"/>
          <w:lang w:val="hy-AM"/>
        </w:rPr>
        <w:t>Տանը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մնալուն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ուղղված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միջոցառումները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այդ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թվում՝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դպրոցների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փակումը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սահմանափակել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ընտանիքների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անհատի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95AF6">
        <w:rPr>
          <w:rFonts w:ascii="Sylfaen" w:hAnsi="Sylfaen" w:cs="Sylfaen"/>
          <w:sz w:val="22"/>
          <w:szCs w:val="22"/>
          <w:lang w:val="hy-AM"/>
        </w:rPr>
        <w:t>հիմնական</w:t>
      </w:r>
      <w:r w:rsidRPr="00495AF6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Calibri"/>
          <w:sz w:val="22"/>
          <w:szCs w:val="22"/>
          <w:lang w:val="hy-AM"/>
        </w:rPr>
        <w:t>աղբյուրները</w:t>
      </w:r>
      <w:r w:rsidRPr="00495AF6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495AF6">
        <w:rPr>
          <w:rFonts w:ascii="Sylfaen" w:hAnsi="Sylfaen" w:cs="Sylfaen"/>
          <w:sz w:val="22"/>
          <w:szCs w:val="22"/>
          <w:lang w:val="hy-AM"/>
        </w:rPr>
        <w:t>ինչպիսիք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ընկերները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հարազատները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մասնագետները</w:t>
      </w:r>
      <w:r w:rsidRPr="00FF578C">
        <w:rPr>
          <w:rFonts w:ascii="Arial Unicode MS" w:hAnsi="Arial Unicode MS" w:cs="Arial Unicode MS" w:hint="eastAsia"/>
          <w:sz w:val="22"/>
          <w:szCs w:val="22"/>
          <w:lang w:val="hy-AM"/>
        </w:rPr>
        <w:t>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Սա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է՛լ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ավելի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նվազեցնում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զոհի՝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ճգնաժամը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առօրյայի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ռեժիմը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հաջողությամբ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հաղթահարելու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կարողությունը։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Ավելացել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զուգընկերոջ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կողմից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թեժ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գծերին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հեռախոսազանգերը։</w:t>
      </w:r>
    </w:p>
    <w:p w14:paraId="5CD61BA0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1CEEA79D" w14:textId="77777777" w:rsidR="00E939D4" w:rsidRPr="00FF578C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FF578C">
        <w:rPr>
          <w:rFonts w:ascii="Sylfaen" w:hAnsi="Sylfaen" w:cs="Sylfaen"/>
          <w:sz w:val="22"/>
          <w:szCs w:val="22"/>
          <w:lang w:val="hy-AM"/>
        </w:rPr>
        <w:t>Թեև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առցանց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հարթակները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շատ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կարևոր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ուսման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խաղի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գրանցվել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առցանց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վնասակար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վարքագծի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այդ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թվում՝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կիբերբուլիինգի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վտանգավոր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առցանց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վարքի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սեռական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շահագործման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աճ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: </w:t>
      </w:r>
    </w:p>
    <w:p w14:paraId="0AA0E763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59D98107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  <w:r w:rsidRPr="00D413D0">
        <w:rPr>
          <w:rFonts w:ascii="Calibri" w:hAnsi="Calibri" w:cs="Calibri"/>
          <w:sz w:val="22"/>
          <w:szCs w:val="22"/>
          <w:lang w:val="hy-AM"/>
        </w:rPr>
        <w:t>«</w:t>
      </w:r>
      <w:r w:rsidRPr="00D413D0">
        <w:rPr>
          <w:rFonts w:ascii="Sylfaen" w:hAnsi="Sylfaen" w:cs="Sylfaen"/>
          <w:sz w:val="22"/>
          <w:szCs w:val="22"/>
          <w:lang w:val="hy-AM"/>
        </w:rPr>
        <w:t>Երեխաների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բռնությ</w:t>
      </w:r>
      <w:r w:rsidRPr="00FF578C">
        <w:rPr>
          <w:rFonts w:ascii="Sylfaen" w:hAnsi="Sylfaen" w:cs="Sylfaen"/>
          <w:sz w:val="22"/>
          <w:szCs w:val="22"/>
          <w:lang w:val="hy-AM"/>
        </w:rPr>
        <w:t>անը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վերջ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տալ</w:t>
      </w:r>
      <w:r w:rsidRPr="00FF578C">
        <w:rPr>
          <w:rFonts w:ascii="Sylfaen" w:hAnsi="Sylfaen" w:cs="Sylfaen"/>
          <w:sz w:val="22"/>
          <w:szCs w:val="22"/>
          <w:lang w:val="hy-AM"/>
        </w:rPr>
        <w:t>ն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այն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D413D0">
        <w:rPr>
          <w:rFonts w:ascii="Calibri" w:hAnsi="Calibri" w:cs="Calibri"/>
          <w:sz w:val="22"/>
          <w:szCs w:val="22"/>
          <w:lang w:val="hy-AM"/>
        </w:rPr>
        <w:t>,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ինչ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պետք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անել։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Դա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ճիշտ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ներդրում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FF578C">
        <w:rPr>
          <w:rFonts w:ascii="Sylfaen" w:hAnsi="Sylfaen" w:cs="Sylfaen"/>
          <w:sz w:val="22"/>
          <w:szCs w:val="22"/>
          <w:lang w:val="hy-AM"/>
        </w:rPr>
        <w:t>որը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հնարավոր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: </w:t>
      </w:r>
      <w:r w:rsidRPr="00D413D0">
        <w:rPr>
          <w:rFonts w:ascii="Sylfaen" w:hAnsi="Sylfaen" w:cs="Sylfaen"/>
          <w:sz w:val="22"/>
          <w:szCs w:val="22"/>
          <w:lang w:val="hy-AM"/>
        </w:rPr>
        <w:t>Ժամանակն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է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ամբողջությամբ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ֆինանսավորել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ազգային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գործողությունների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համապարփակ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ծրագրերը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D413D0">
        <w:rPr>
          <w:rFonts w:ascii="Sylfaen" w:hAnsi="Sylfaen" w:cs="Sylfaen"/>
          <w:sz w:val="22"/>
          <w:szCs w:val="22"/>
          <w:lang w:val="hy-AM"/>
        </w:rPr>
        <w:t>որոնք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հնարավորություն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կընձեռեն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երեխաներին</w:t>
      </w:r>
      <w:r w:rsidRPr="00FF578C">
        <w:rPr>
          <w:rFonts w:ascii="Sylfaen" w:hAnsi="Sylfaen" w:cs="Sylfaen"/>
          <w:sz w:val="22"/>
          <w:szCs w:val="22"/>
          <w:lang w:val="hy-AM"/>
        </w:rPr>
        <w:t>՝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տանը</w:t>
      </w:r>
      <w:r w:rsidRPr="00FF578C">
        <w:rPr>
          <w:rFonts w:ascii="Calibri" w:hAnsi="Calibri" w:cs="Calibri"/>
          <w:sz w:val="22"/>
          <w:szCs w:val="22"/>
          <w:lang w:val="hy-AM"/>
        </w:rPr>
        <w:t>,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դպրոցում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D413D0">
        <w:rPr>
          <w:rFonts w:ascii="Sylfaen" w:hAnsi="Sylfaen" w:cs="Sylfaen"/>
          <w:sz w:val="22"/>
          <w:szCs w:val="22"/>
          <w:lang w:val="hy-AM"/>
        </w:rPr>
        <w:t>առցանց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և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իրենց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համայնքներում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անվտանգ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լինել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», - </w:t>
      </w:r>
      <w:r w:rsidRPr="00FF578C">
        <w:rPr>
          <w:rFonts w:ascii="Sylfaen" w:hAnsi="Sylfaen" w:cs="Sylfaen"/>
          <w:sz w:val="22"/>
          <w:szCs w:val="22"/>
          <w:lang w:val="hy-AM"/>
        </w:rPr>
        <w:t>նշել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Հովարդ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Թեյլորը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([</w:t>
      </w:r>
      <w:r w:rsidRPr="00D413D0">
        <w:rPr>
          <w:rFonts w:ascii="Calibri" w:hAnsi="Calibri" w:cs="Arial Unicode MS"/>
          <w:color w:val="000000"/>
          <w:sz w:val="22"/>
          <w:szCs w:val="22"/>
          <w:u w:color="000000"/>
          <w:lang w:val="hy-AM"/>
          <w14:textOutline w14:w="0" w14:cap="flat" w14:cmpd="sng" w14:algn="ctr">
            <w14:noFill/>
            <w14:prstDash w14:val="solid"/>
            <w14:bevel/>
          </w14:textOutline>
        </w:rPr>
        <w:t>Howard Taylor]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Վե՛րջ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երեխաների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հանդեպ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բռնությանը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համագործակցությունից</w:t>
      </w:r>
      <w:r w:rsidRPr="00D413D0">
        <w:rPr>
          <w:rFonts w:ascii="Calibri" w:hAnsi="Calibri" w:cs="Calibri"/>
          <w:sz w:val="22"/>
          <w:szCs w:val="22"/>
          <w:lang w:val="hy-AM"/>
        </w:rPr>
        <w:t>): «</w:t>
      </w:r>
      <w:r w:rsidRPr="00D413D0">
        <w:rPr>
          <w:rFonts w:ascii="Sylfaen" w:hAnsi="Sylfaen" w:cs="Sylfaen"/>
          <w:sz w:val="22"/>
          <w:szCs w:val="22"/>
          <w:lang w:val="hy-AM"/>
        </w:rPr>
        <w:t>Մենք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կարո</w:t>
      </w:r>
      <w:r w:rsidRPr="00FF578C">
        <w:rPr>
          <w:rFonts w:ascii="Sylfaen" w:hAnsi="Sylfaen" w:cs="Sylfaen"/>
          <w:sz w:val="22"/>
          <w:szCs w:val="22"/>
          <w:lang w:val="hy-AM"/>
        </w:rPr>
        <w:t>՛</w:t>
      </w:r>
      <w:r w:rsidRPr="00D413D0">
        <w:rPr>
          <w:rFonts w:ascii="Sylfaen" w:hAnsi="Sylfaen" w:cs="Sylfaen"/>
          <w:sz w:val="22"/>
          <w:szCs w:val="22"/>
          <w:lang w:val="hy-AM"/>
        </w:rPr>
        <w:t>ղ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ենք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և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պե</w:t>
      </w:r>
      <w:r w:rsidRPr="00FF578C">
        <w:rPr>
          <w:rFonts w:ascii="Sylfaen" w:hAnsi="Sylfaen" w:cs="Sylfaen"/>
          <w:sz w:val="22"/>
          <w:szCs w:val="22"/>
          <w:lang w:val="hy-AM"/>
        </w:rPr>
        <w:t>՛</w:t>
      </w:r>
      <w:r w:rsidRPr="00D413D0">
        <w:rPr>
          <w:rFonts w:ascii="Sylfaen" w:hAnsi="Sylfaen" w:cs="Sylfaen"/>
          <w:sz w:val="22"/>
          <w:szCs w:val="22"/>
          <w:lang w:val="hy-AM"/>
        </w:rPr>
        <w:t>տք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է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ստեղծենք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մի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աշխարհ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, </w:t>
      </w:r>
      <w:r w:rsidRPr="00D413D0">
        <w:rPr>
          <w:rFonts w:ascii="Sylfaen" w:hAnsi="Sylfaen" w:cs="Sylfaen"/>
          <w:sz w:val="22"/>
          <w:szCs w:val="22"/>
          <w:lang w:val="hy-AM"/>
        </w:rPr>
        <w:t>որտեղ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երեխա</w:t>
      </w:r>
      <w:r w:rsidRPr="00D413D0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D413D0">
        <w:rPr>
          <w:rFonts w:ascii="Sylfaen" w:hAnsi="Sylfaen" w:cs="Sylfaen"/>
          <w:sz w:val="22"/>
          <w:szCs w:val="22"/>
          <w:lang w:val="hy-AM"/>
        </w:rPr>
        <w:t>կարո</w:t>
      </w:r>
      <w:r w:rsidRPr="00FF578C">
        <w:rPr>
          <w:rFonts w:ascii="Sylfaen" w:hAnsi="Sylfaen" w:cs="Sylfaen"/>
          <w:sz w:val="22"/>
          <w:szCs w:val="22"/>
          <w:lang w:val="hy-AM"/>
        </w:rPr>
        <w:t>ղ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է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բռնությունից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զերծ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լինել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չափահասների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նոր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սերնդի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մաս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դառնալ՝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առողջ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և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բարգավաճ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կյանքով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ապրելու</w:t>
      </w:r>
      <w:r w:rsidRPr="00FF578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FF578C">
        <w:rPr>
          <w:rFonts w:ascii="Sylfaen" w:hAnsi="Sylfaen" w:cs="Sylfaen"/>
          <w:sz w:val="22"/>
          <w:szCs w:val="22"/>
          <w:lang w:val="hy-AM"/>
        </w:rPr>
        <w:t>համար</w:t>
      </w:r>
      <w:r w:rsidRPr="00FF578C">
        <w:rPr>
          <w:rFonts w:ascii="Calibri" w:hAnsi="Calibri" w:cs="Calibri"/>
          <w:sz w:val="22"/>
          <w:szCs w:val="22"/>
          <w:lang w:val="hy-AM"/>
        </w:rPr>
        <w:t>»</w:t>
      </w:r>
      <w:r w:rsidRPr="00D413D0">
        <w:rPr>
          <w:rFonts w:ascii="Calibri" w:hAnsi="Calibri" w:cs="Calibri"/>
          <w:sz w:val="22"/>
          <w:szCs w:val="22"/>
          <w:lang w:val="hy-AM"/>
        </w:rPr>
        <w:t>:</w:t>
      </w:r>
    </w:p>
    <w:p w14:paraId="0837CF00" w14:textId="77777777" w:rsidR="00E939D4" w:rsidRPr="00D413D0" w:rsidRDefault="00E939D4" w:rsidP="00E939D4">
      <w:pPr>
        <w:rPr>
          <w:rFonts w:ascii="Calibri" w:hAnsi="Calibri" w:cs="Calibri"/>
          <w:sz w:val="22"/>
          <w:szCs w:val="22"/>
          <w:lang w:val="hy-AM"/>
        </w:rPr>
      </w:pPr>
    </w:p>
    <w:p w14:paraId="600CE43A" w14:textId="77777777" w:rsidR="00E939D4" w:rsidRPr="00FF578C" w:rsidRDefault="00E939D4" w:rsidP="00E939D4">
      <w:pPr>
        <w:pStyle w:val="Body"/>
        <w:spacing w:after="0" w:line="240" w:lineRule="auto"/>
        <w:rPr>
          <w:b/>
          <w:bCs/>
          <w:lang w:val="hy-AM"/>
        </w:rPr>
      </w:pPr>
      <w:r w:rsidRPr="00FF578C">
        <w:rPr>
          <w:rFonts w:ascii="Sylfaen" w:hAnsi="Sylfaen" w:cs="Sylfaen"/>
          <w:b/>
          <w:bCs/>
          <w:lang w:val="hy-AM"/>
        </w:rPr>
        <w:t>Ծանոթություն</w:t>
      </w:r>
    </w:p>
    <w:p w14:paraId="699C6BDF" w14:textId="77777777" w:rsidR="00E939D4" w:rsidRPr="00FF578C" w:rsidRDefault="00E939D4" w:rsidP="00E939D4">
      <w:pPr>
        <w:pStyle w:val="Body"/>
        <w:spacing w:after="0" w:line="240" w:lineRule="auto"/>
        <w:rPr>
          <w:lang w:val="hy-AM"/>
        </w:rPr>
      </w:pPr>
      <w:r w:rsidRPr="00FF578C">
        <w:rPr>
          <w:rFonts w:ascii="Sylfaen" w:hAnsi="Sylfaen" w:cs="Sylfaen"/>
          <w:lang w:val="hy-AM"/>
        </w:rPr>
        <w:t>Զեկույցի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տվյալները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հավաքագրվել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են</w:t>
      </w:r>
      <w:r w:rsidRPr="00FF578C">
        <w:rPr>
          <w:lang w:val="hy-AM"/>
        </w:rPr>
        <w:t xml:space="preserve"> </w:t>
      </w:r>
      <w:r w:rsidRPr="00D413D0">
        <w:rPr>
          <w:lang w:val="hy-AM"/>
        </w:rPr>
        <w:t xml:space="preserve">2018 </w:t>
      </w:r>
      <w:r w:rsidRPr="00FF578C">
        <w:rPr>
          <w:lang w:val="hy-AM"/>
        </w:rPr>
        <w:t xml:space="preserve">- </w:t>
      </w:r>
      <w:r w:rsidRPr="00D413D0">
        <w:rPr>
          <w:lang w:val="hy-AM"/>
        </w:rPr>
        <w:t>2019</w:t>
      </w:r>
      <w:r w:rsidRPr="00FF578C">
        <w:rPr>
          <w:rFonts w:ascii="Sylfaen" w:hAnsi="Sylfaen" w:cs="Sylfaen"/>
          <w:lang w:val="hy-AM"/>
        </w:rPr>
        <w:t>թթ</w:t>
      </w:r>
      <w:r w:rsidRPr="00FF578C">
        <w:rPr>
          <w:rFonts w:ascii="MS Gothic" w:eastAsia="MS Gothic" w:hAnsi="MS Gothic" w:cs="MS Gothic" w:hint="eastAsia"/>
          <w:lang w:val="hy-AM"/>
        </w:rPr>
        <w:t>․</w:t>
      </w:r>
      <w:r w:rsidRPr="00FF578C">
        <w:rPr>
          <w:lang w:val="hy-AM"/>
        </w:rPr>
        <w:t xml:space="preserve"> </w:t>
      </w:r>
      <w:r w:rsidRPr="00D413D0">
        <w:rPr>
          <w:lang w:val="hy-AM"/>
        </w:rPr>
        <w:t xml:space="preserve">155 </w:t>
      </w:r>
      <w:r w:rsidRPr="00FF578C">
        <w:rPr>
          <w:rFonts w:ascii="Sylfaen" w:hAnsi="Sylfaen" w:cs="Sylfaen"/>
          <w:lang w:val="hy-AM"/>
        </w:rPr>
        <w:t>երկրների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ավելի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քան</w:t>
      </w:r>
      <w:r w:rsidRPr="00FF578C">
        <w:rPr>
          <w:lang w:val="hy-AM"/>
        </w:rPr>
        <w:t xml:space="preserve"> </w:t>
      </w:r>
      <w:r w:rsidRPr="00D413D0">
        <w:rPr>
          <w:lang w:val="hy-AM"/>
        </w:rPr>
        <w:t xml:space="preserve">1000 </w:t>
      </w:r>
      <w:r w:rsidRPr="00FF578C">
        <w:rPr>
          <w:rFonts w:ascii="Sylfaen" w:hAnsi="Sylfaen" w:cs="Sylfaen"/>
          <w:lang w:val="hy-AM"/>
        </w:rPr>
        <w:t>որոշում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կայացնող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պաշտոնյաների</w:t>
      </w:r>
      <w:r w:rsidRPr="00FF578C">
        <w:rPr>
          <w:lang w:val="hy-AM"/>
        </w:rPr>
        <w:t xml:space="preserve"> </w:t>
      </w:r>
      <w:r w:rsidRPr="00D413D0">
        <w:rPr>
          <w:rFonts w:ascii="Sylfaen" w:hAnsi="Sylfaen"/>
          <w:lang w:val="hy-AM"/>
        </w:rPr>
        <w:t>հարցման միջոցով</w:t>
      </w:r>
      <w:r w:rsidRPr="00FF578C">
        <w:rPr>
          <w:rFonts w:ascii="Arial Unicode MS" w:hAnsi="Arial Unicode MS" w:hint="eastAsia"/>
          <w:lang w:val="hy-AM"/>
        </w:rPr>
        <w:t>։</w:t>
      </w:r>
      <w:r w:rsidRPr="00FF578C">
        <w:rPr>
          <w:lang w:val="hy-AM"/>
        </w:rPr>
        <w:t xml:space="preserve"> </w:t>
      </w:r>
      <w:r w:rsidRPr="00D413D0">
        <w:rPr>
          <w:lang w:val="hy-AM"/>
        </w:rPr>
        <w:t>2016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թվականին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մեկնարկած</w:t>
      </w:r>
      <w:r w:rsidRPr="00FF578C">
        <w:rPr>
          <w:lang w:val="hy-AM"/>
        </w:rPr>
        <w:t xml:space="preserve"> «</w:t>
      </w:r>
      <w:r w:rsidRPr="00D413D0">
        <w:rPr>
          <w:lang w:val="hy-AM"/>
        </w:rPr>
        <w:t>INSPIRE</w:t>
      </w:r>
      <w:r w:rsidRPr="00FF578C">
        <w:rPr>
          <w:lang w:val="hy-AM"/>
        </w:rPr>
        <w:t xml:space="preserve">» </w:t>
      </w:r>
      <w:r w:rsidRPr="00FF578C">
        <w:rPr>
          <w:rFonts w:ascii="Sylfaen" w:hAnsi="Sylfaen" w:cs="Sylfaen"/>
          <w:lang w:val="hy-AM"/>
        </w:rPr>
        <w:t>ծրագիրը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կոչ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է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անում՝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ընդունել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և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ուժի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մեջ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մտցնել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օրենքներ</w:t>
      </w:r>
      <w:r w:rsidRPr="00FF578C">
        <w:rPr>
          <w:lang w:val="hy-AM"/>
        </w:rPr>
        <w:t xml:space="preserve">, </w:t>
      </w:r>
      <w:r w:rsidRPr="00FF578C">
        <w:rPr>
          <w:rFonts w:ascii="Sylfaen" w:hAnsi="Sylfaen" w:cs="Sylfaen"/>
          <w:lang w:val="hy-AM"/>
        </w:rPr>
        <w:t>բռնությունը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անընդունելի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դարձնելու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համար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վարքագծեր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և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արժեքներ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փոխել</w:t>
      </w:r>
      <w:r w:rsidRPr="00FF578C">
        <w:rPr>
          <w:lang w:val="hy-AM"/>
        </w:rPr>
        <w:t xml:space="preserve">, </w:t>
      </w:r>
      <w:r w:rsidRPr="00FF578C">
        <w:rPr>
          <w:rFonts w:ascii="Sylfaen" w:hAnsi="Sylfaen" w:cs="Sylfaen"/>
          <w:lang w:val="hy-AM"/>
        </w:rPr>
        <w:t>երեխաների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համար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անվտանգ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միջավայր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ստեղծել</w:t>
      </w:r>
      <w:r w:rsidRPr="00FF578C">
        <w:rPr>
          <w:lang w:val="hy-AM"/>
        </w:rPr>
        <w:t xml:space="preserve">, </w:t>
      </w:r>
      <w:r w:rsidRPr="00FF578C">
        <w:rPr>
          <w:rFonts w:ascii="Sylfaen" w:hAnsi="Sylfaen" w:cs="Sylfaen"/>
          <w:lang w:val="hy-AM"/>
        </w:rPr>
        <w:t>ծնողներին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և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խնամակալներին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աջակցություն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ցուցաբերել</w:t>
      </w:r>
      <w:r w:rsidRPr="00FF578C">
        <w:rPr>
          <w:lang w:val="hy-AM"/>
        </w:rPr>
        <w:t xml:space="preserve">, </w:t>
      </w:r>
      <w:r w:rsidRPr="00FF578C">
        <w:rPr>
          <w:rFonts w:ascii="Sylfaen" w:hAnsi="Sylfaen" w:cs="Sylfaen"/>
          <w:lang w:val="hy-AM"/>
        </w:rPr>
        <w:t>եկամուտները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հաստատուն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դարձնել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և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տնտեսական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կայունություն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ապահովել</w:t>
      </w:r>
      <w:r w:rsidRPr="00FF578C">
        <w:rPr>
          <w:lang w:val="hy-AM"/>
        </w:rPr>
        <w:t xml:space="preserve">, </w:t>
      </w:r>
      <w:r w:rsidRPr="00FF578C">
        <w:rPr>
          <w:rFonts w:ascii="Sylfaen" w:hAnsi="Sylfaen" w:cs="Sylfaen"/>
          <w:lang w:val="hy-AM"/>
        </w:rPr>
        <w:t>զոհերի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համար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բարելավել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արձագանքման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ծառայությունները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և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ապահովել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երեխաներին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կրթությամբ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և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կյանքում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անհրաժեշտ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հմտություններով</w:t>
      </w:r>
      <w:r w:rsidRPr="00FF578C">
        <w:rPr>
          <w:rFonts w:ascii="Arial Unicode MS" w:hAnsi="Arial Unicode MS" w:hint="eastAsia"/>
          <w:lang w:val="hy-AM"/>
        </w:rPr>
        <w:t>։</w:t>
      </w:r>
    </w:p>
    <w:p w14:paraId="30E32BF2" w14:textId="77777777" w:rsidR="00E939D4" w:rsidRPr="00FF578C" w:rsidRDefault="00E939D4" w:rsidP="00E939D4">
      <w:pPr>
        <w:pStyle w:val="Body"/>
        <w:spacing w:after="0" w:line="240" w:lineRule="auto"/>
        <w:rPr>
          <w:lang w:val="hy-AM"/>
        </w:rPr>
      </w:pPr>
    </w:p>
    <w:p w14:paraId="1619A5E7" w14:textId="77777777" w:rsidR="00E939D4" w:rsidRPr="00FF578C" w:rsidRDefault="00E939D4" w:rsidP="00E939D4">
      <w:pPr>
        <w:pStyle w:val="Body"/>
        <w:spacing w:after="0" w:line="240" w:lineRule="auto"/>
        <w:rPr>
          <w:b/>
          <w:bCs/>
          <w:lang w:val="hy-AM"/>
        </w:rPr>
      </w:pPr>
      <w:r w:rsidRPr="00FF578C">
        <w:rPr>
          <w:rFonts w:ascii="Sylfaen" w:hAnsi="Sylfaen" w:cs="Sylfaen"/>
          <w:b/>
          <w:bCs/>
          <w:lang w:val="hy-AM"/>
        </w:rPr>
        <w:lastRenderedPageBreak/>
        <w:t>Թեմային</w:t>
      </w:r>
      <w:r w:rsidRPr="00FF578C">
        <w:rPr>
          <w:b/>
          <w:bCs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lang w:val="hy-AM"/>
        </w:rPr>
        <w:t>առնչվող</w:t>
      </w:r>
      <w:r w:rsidRPr="00FF578C">
        <w:rPr>
          <w:b/>
          <w:bCs/>
          <w:lang w:val="hy-AM"/>
        </w:rPr>
        <w:t xml:space="preserve"> </w:t>
      </w:r>
      <w:r w:rsidRPr="00FF578C">
        <w:rPr>
          <w:rFonts w:ascii="Sylfaen" w:hAnsi="Sylfaen" w:cs="Sylfaen"/>
          <w:b/>
          <w:bCs/>
          <w:lang w:val="hy-AM"/>
        </w:rPr>
        <w:t>հ</w:t>
      </w:r>
      <w:r w:rsidRPr="00D413D0">
        <w:rPr>
          <w:rFonts w:ascii="Sylfaen" w:hAnsi="Sylfaen" w:cs="Sylfaen"/>
          <w:b/>
          <w:bCs/>
          <w:lang w:val="hy-AM"/>
        </w:rPr>
        <w:t>ղումներ</w:t>
      </w:r>
      <w:r w:rsidRPr="00FF578C">
        <w:rPr>
          <w:rFonts w:ascii="Arial Unicode MS" w:hAnsi="Arial Unicode MS" w:hint="eastAsia"/>
          <w:b/>
          <w:bCs/>
          <w:lang w:val="hy-AM"/>
        </w:rPr>
        <w:t>։</w:t>
      </w:r>
    </w:p>
    <w:p w14:paraId="70FE513A" w14:textId="77777777" w:rsidR="00E939D4" w:rsidRPr="00FF578C" w:rsidRDefault="00E939D4" w:rsidP="00E939D4">
      <w:pPr>
        <w:pStyle w:val="Body"/>
        <w:spacing w:after="0" w:line="240" w:lineRule="auto"/>
        <w:rPr>
          <w:lang w:val="hy-AM"/>
        </w:rPr>
      </w:pPr>
      <w:r w:rsidRPr="00D413D0">
        <w:rPr>
          <w:rFonts w:ascii="Sylfaen" w:hAnsi="Sylfaen" w:cs="Sylfaen"/>
          <w:lang w:val="hy-AM"/>
        </w:rPr>
        <w:t>Զեկույցը</w:t>
      </w:r>
      <w:r w:rsidRPr="00D413D0">
        <w:rPr>
          <w:lang w:val="hy-AM"/>
        </w:rPr>
        <w:t xml:space="preserve"> (</w:t>
      </w:r>
      <w:r w:rsidRPr="00D413D0">
        <w:rPr>
          <w:rFonts w:ascii="Sylfaen" w:hAnsi="Sylfaen" w:cs="Sylfaen"/>
          <w:lang w:val="hy-AM"/>
        </w:rPr>
        <w:t>միայն</w:t>
      </w:r>
      <w:r w:rsidRPr="00D413D0">
        <w:rPr>
          <w:lang w:val="hy-AM"/>
        </w:rPr>
        <w:t xml:space="preserve"> </w:t>
      </w:r>
      <w:r w:rsidRPr="00D413D0">
        <w:rPr>
          <w:rFonts w:ascii="Sylfaen" w:hAnsi="Sylfaen" w:cs="Sylfaen"/>
          <w:lang w:val="hy-AM"/>
        </w:rPr>
        <w:t>անգլերեն</w:t>
      </w:r>
      <w:r w:rsidRPr="00D413D0">
        <w:rPr>
          <w:lang w:val="hy-AM"/>
        </w:rPr>
        <w:t xml:space="preserve"> </w:t>
      </w:r>
      <w:r w:rsidRPr="00D413D0">
        <w:rPr>
          <w:rFonts w:ascii="Sylfaen" w:hAnsi="Sylfaen" w:cs="Sylfaen"/>
          <w:lang w:val="hy-AM"/>
        </w:rPr>
        <w:t>լեզվով</w:t>
      </w:r>
      <w:r w:rsidRPr="00D413D0">
        <w:rPr>
          <w:lang w:val="hy-AM"/>
        </w:rPr>
        <w:t xml:space="preserve">) </w:t>
      </w:r>
      <w:r w:rsidRPr="00D413D0">
        <w:rPr>
          <w:rFonts w:ascii="Sylfaen" w:hAnsi="Sylfaen" w:cs="Sylfaen"/>
          <w:lang w:val="hy-AM"/>
        </w:rPr>
        <w:t>և</w:t>
      </w:r>
      <w:r w:rsidRPr="00D413D0">
        <w:rPr>
          <w:lang w:val="hy-AM"/>
        </w:rPr>
        <w:t xml:space="preserve"> </w:t>
      </w:r>
      <w:r w:rsidRPr="00D413D0">
        <w:rPr>
          <w:rFonts w:ascii="Sylfaen" w:hAnsi="Sylfaen" w:cs="Sylfaen"/>
          <w:lang w:val="hy-AM"/>
        </w:rPr>
        <w:t>ամփոփագիրը</w:t>
      </w:r>
      <w:r w:rsidRPr="00D413D0">
        <w:rPr>
          <w:lang w:val="hy-AM"/>
        </w:rPr>
        <w:t xml:space="preserve"> (</w:t>
      </w:r>
      <w:r w:rsidRPr="00D413D0">
        <w:rPr>
          <w:rFonts w:ascii="Sylfaen" w:hAnsi="Sylfaen" w:cs="Sylfaen"/>
          <w:lang w:val="hy-AM"/>
        </w:rPr>
        <w:t>անգլերեն</w:t>
      </w:r>
      <w:r w:rsidRPr="00D413D0">
        <w:rPr>
          <w:lang w:val="hy-AM"/>
        </w:rPr>
        <w:t xml:space="preserve">, </w:t>
      </w:r>
      <w:r w:rsidRPr="00D413D0">
        <w:rPr>
          <w:rFonts w:ascii="Sylfaen" w:hAnsi="Sylfaen" w:cs="Sylfaen"/>
          <w:lang w:val="hy-AM"/>
        </w:rPr>
        <w:t>ֆրանսերեն</w:t>
      </w:r>
      <w:r w:rsidRPr="00D413D0">
        <w:rPr>
          <w:lang w:val="hy-AM"/>
        </w:rPr>
        <w:t xml:space="preserve">, </w:t>
      </w:r>
      <w:r w:rsidRPr="00D413D0">
        <w:rPr>
          <w:rFonts w:ascii="Sylfaen" w:hAnsi="Sylfaen" w:cs="Sylfaen"/>
          <w:lang w:val="hy-AM"/>
        </w:rPr>
        <w:t>ռուսերեն</w:t>
      </w:r>
      <w:r w:rsidRPr="00D413D0">
        <w:rPr>
          <w:lang w:val="hy-AM"/>
        </w:rPr>
        <w:t xml:space="preserve"> </w:t>
      </w:r>
      <w:r w:rsidRPr="00D413D0">
        <w:rPr>
          <w:rFonts w:ascii="Sylfaen" w:hAnsi="Sylfaen" w:cs="Sylfaen"/>
          <w:lang w:val="hy-AM"/>
        </w:rPr>
        <w:t>և</w:t>
      </w:r>
      <w:r w:rsidRPr="00D413D0">
        <w:rPr>
          <w:lang w:val="hy-AM"/>
        </w:rPr>
        <w:t xml:space="preserve"> </w:t>
      </w:r>
      <w:r w:rsidRPr="00D413D0">
        <w:rPr>
          <w:rFonts w:ascii="Sylfaen" w:hAnsi="Sylfaen" w:cs="Sylfaen"/>
          <w:lang w:val="hy-AM"/>
        </w:rPr>
        <w:t>իսպաներեն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լեզուներով</w:t>
      </w:r>
      <w:r w:rsidRPr="00D413D0">
        <w:rPr>
          <w:lang w:val="hy-AM"/>
        </w:rPr>
        <w:t xml:space="preserve">) </w:t>
      </w:r>
      <w:r w:rsidRPr="00FF578C">
        <w:rPr>
          <w:rFonts w:ascii="Sylfaen" w:hAnsi="Sylfaen" w:cs="Sylfaen"/>
          <w:lang w:val="hy-AM"/>
        </w:rPr>
        <w:t>հասանելի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են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այս</w:t>
      </w:r>
      <w:r w:rsidRPr="00FF578C">
        <w:rPr>
          <w:lang w:val="hy-AM"/>
        </w:rPr>
        <w:t xml:space="preserve"> </w:t>
      </w:r>
      <w:r w:rsidRPr="00FF578C">
        <w:rPr>
          <w:rFonts w:ascii="Sylfaen" w:hAnsi="Sylfaen" w:cs="Sylfaen"/>
          <w:lang w:val="hy-AM"/>
        </w:rPr>
        <w:t>հղմամբ՝</w:t>
      </w:r>
      <w:r w:rsidRPr="00FF578C">
        <w:rPr>
          <w:lang w:val="hy-AM"/>
        </w:rPr>
        <w:t xml:space="preserve"> </w:t>
      </w:r>
      <w:hyperlink r:id="rId4" w:history="1">
        <w:r w:rsidRPr="00D413D0">
          <w:rPr>
            <w:rStyle w:val="Hyperlink"/>
            <w:lang w:val="hy-AM"/>
          </w:rPr>
          <w:t>https://who.canto.global/b/SSHOR</w:t>
        </w:r>
      </w:hyperlink>
      <w:r w:rsidRPr="00D413D0">
        <w:rPr>
          <w:lang w:val="hy-AM"/>
        </w:rPr>
        <w:t xml:space="preserve"> (</w:t>
      </w:r>
      <w:r w:rsidRPr="00FF578C">
        <w:rPr>
          <w:rFonts w:ascii="Sylfaen" w:hAnsi="Sylfaen" w:cs="Sylfaen"/>
          <w:lang w:val="hy-AM"/>
        </w:rPr>
        <w:t>գաղտանբառ՝</w:t>
      </w:r>
      <w:r w:rsidRPr="00FF578C">
        <w:rPr>
          <w:lang w:val="hy-AM"/>
        </w:rPr>
        <w:t xml:space="preserve"> </w:t>
      </w:r>
      <w:r w:rsidRPr="00D413D0">
        <w:rPr>
          <w:rFonts w:cs="Calibri"/>
          <w:lang w:val="hy-AM"/>
        </w:rPr>
        <w:t>490759</w:t>
      </w:r>
      <w:r w:rsidRPr="00D413D0">
        <w:rPr>
          <w:lang w:val="hy-AM"/>
        </w:rPr>
        <w:t>)</w:t>
      </w:r>
      <w:r w:rsidRPr="00FF578C">
        <w:rPr>
          <w:rFonts w:ascii="Arial Unicode MS" w:hAnsi="Arial Unicode MS" w:hint="eastAsia"/>
          <w:lang w:val="hy-AM"/>
        </w:rPr>
        <w:t>։</w:t>
      </w:r>
    </w:p>
    <w:p w14:paraId="677F14C1" w14:textId="77777777" w:rsidR="00E939D4" w:rsidRPr="00D413D0" w:rsidRDefault="00E939D4" w:rsidP="00E939D4">
      <w:pPr>
        <w:rPr>
          <w:rFonts w:ascii="Sylfaen" w:hAnsi="Sylfaen" w:cs="Calibri"/>
          <w:sz w:val="22"/>
          <w:szCs w:val="22"/>
          <w:lang w:val="hy-AM"/>
        </w:rPr>
      </w:pPr>
      <w:r w:rsidRPr="00D413D0">
        <w:rPr>
          <w:rFonts w:ascii="Sylfaen" w:hAnsi="Sylfaen" w:cs="Sylfaen"/>
          <w:color w:val="000000"/>
          <w:sz w:val="22"/>
          <w:szCs w:val="22"/>
          <w:u w:color="000000"/>
          <w:lang w:val="hy-AM"/>
          <w14:textOutline w14:w="0" w14:cap="flat" w14:cmpd="sng" w14:algn="ctr">
            <w14:noFill/>
            <w14:prstDash w14:val="solid"/>
            <w14:bevel/>
          </w14:textOutline>
        </w:rPr>
        <w:t>Միայն ՀՀ-ի մասին տվյալները հայերեն լեզվով</w:t>
      </w:r>
      <w:r w:rsidRPr="00D413D0">
        <w:rPr>
          <w:rFonts w:ascii="Arial" w:eastAsia="Times New Roman" w:hAnsi="Arial" w:cs="Arial"/>
          <w:color w:val="222222"/>
          <w:sz w:val="18"/>
          <w:szCs w:val="18"/>
          <w:lang w:val="hy-AM"/>
        </w:rPr>
        <w:t xml:space="preserve"> </w:t>
      </w:r>
      <w:hyperlink r:id="rId5" w:tgtFrame="_blank" w:history="1">
        <w:r w:rsidRPr="00D413D0">
          <w:rPr>
            <w:rStyle w:val="Hyperlink"/>
            <w:rFonts w:ascii="Sylfaen" w:eastAsia="Times New Roman" w:hAnsi="Sylfaen" w:cs="Arial"/>
            <w:color w:val="007C89"/>
            <w:sz w:val="22"/>
            <w:szCs w:val="22"/>
            <w:lang w:val="hy-AM"/>
          </w:rPr>
          <w:t>հասանելի են այս հղմամբ</w:t>
        </w:r>
      </w:hyperlink>
      <w:r w:rsidRPr="00D413D0">
        <w:rPr>
          <w:rFonts w:ascii="Sylfaen" w:eastAsia="Times New Roman" w:hAnsi="Sylfaen" w:cs="Arial"/>
          <w:color w:val="222222"/>
          <w:sz w:val="22"/>
          <w:szCs w:val="22"/>
          <w:lang w:val="hy-AM"/>
        </w:rPr>
        <w:t>։</w:t>
      </w:r>
    </w:p>
    <w:p w14:paraId="114C2587" w14:textId="77777777" w:rsidR="00E939D4" w:rsidRPr="00D413D0" w:rsidRDefault="00E939D4" w:rsidP="00E939D4">
      <w:pPr>
        <w:rPr>
          <w:rFonts w:ascii="Calibri" w:hAnsi="Calibri" w:cs="Calibri"/>
          <w:lang w:val="hy-AM"/>
        </w:rPr>
      </w:pPr>
    </w:p>
    <w:p w14:paraId="314877B9" w14:textId="77777777" w:rsidR="00E939D4" w:rsidRPr="00D413D0" w:rsidRDefault="00E939D4" w:rsidP="00E939D4">
      <w:pPr>
        <w:rPr>
          <w:rFonts w:ascii="Calibri" w:hAnsi="Calibri" w:cs="Calibri"/>
          <w:lang w:val="hy-AM"/>
        </w:rPr>
      </w:pPr>
    </w:p>
    <w:p w14:paraId="7E0F3253" w14:textId="77777777" w:rsidR="00E939D4" w:rsidRPr="00E939D4" w:rsidRDefault="00E939D4">
      <w:pPr>
        <w:rPr>
          <w:lang w:val="hy-AM"/>
        </w:rPr>
      </w:pPr>
    </w:p>
    <w:sectPr w:rsidR="00E939D4" w:rsidRPr="00E939D4" w:rsidSect="001649D8">
      <w:pgSz w:w="12240" w:h="15840"/>
      <w:pgMar w:top="1440" w:right="1080" w:bottom="1440" w:left="1080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D4"/>
    <w:rsid w:val="00E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4BC6"/>
  <w15:chartTrackingRefBased/>
  <w15:docId w15:val="{16793FE6-B2B2-42A8-8BE4-68E3FD3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39D4"/>
    <w:rPr>
      <w:u w:val="single"/>
    </w:rPr>
  </w:style>
  <w:style w:type="paragraph" w:customStyle="1" w:styleId="Body">
    <w:name w:val="Body"/>
    <w:rsid w:val="00E9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cef.us3.list-manage.com/track/click?u=2454913424e07ea45558e8ab3&amp;id=7fa592e77c&amp;e=b2752a2231" TargetMode="External"/><Relationship Id="rId4" Type="http://schemas.openxmlformats.org/officeDocument/2006/relationships/hyperlink" Target="https://who.canto.global/b/SS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2021-11-20T20:57:00Z</dcterms:created>
  <dcterms:modified xsi:type="dcterms:W3CDTF">2021-11-20T20:58:00Z</dcterms:modified>
</cp:coreProperties>
</file>