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60FB" w14:textId="540E1C6F" w:rsidR="002F4EAB" w:rsidRPr="00C23BD1" w:rsidRDefault="00D054AC" w:rsidP="00B72373">
      <w:pPr>
        <w:spacing w:after="0" w:line="360" w:lineRule="auto"/>
        <w:jc w:val="center"/>
        <w:rPr>
          <w:rFonts w:ascii="Arial" w:hAnsi="Arial" w:cs="Arial"/>
          <w:b/>
          <w:color w:val="0070C0"/>
          <w:sz w:val="27"/>
          <w:szCs w:val="27"/>
        </w:rPr>
      </w:pPr>
      <w:r w:rsidRPr="00C23BD1">
        <w:rPr>
          <w:noProof/>
          <w:color w:val="0070C0"/>
          <w:lang w:val="en-US" w:bidi="hi-IN"/>
        </w:rPr>
        <w:drawing>
          <wp:anchor distT="0" distB="0" distL="114300" distR="114300" simplePos="0" relativeHeight="251659264" behindDoc="0" locked="0" layoutInCell="1" allowOverlap="1" wp14:anchorId="181C11D9" wp14:editId="4360A166">
            <wp:simplePos x="0" y="0"/>
            <wp:positionH relativeFrom="margin">
              <wp:posOffset>-687070</wp:posOffset>
            </wp:positionH>
            <wp:positionV relativeFrom="margin">
              <wp:posOffset>-910590</wp:posOffset>
            </wp:positionV>
            <wp:extent cx="3769360" cy="7200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AB" w:rsidRPr="00C23BD1">
        <w:rPr>
          <w:rFonts w:ascii="Arial" w:hAnsi="Arial" w:cs="Arial"/>
          <w:b/>
          <w:color w:val="0070C0"/>
          <w:sz w:val="27"/>
          <w:szCs w:val="27"/>
        </w:rPr>
        <w:t>UNHCR Armenia Emergency Humanitarian Assistance</w:t>
      </w:r>
    </w:p>
    <w:p w14:paraId="4F236682" w14:textId="749FD4BB" w:rsidR="002F4EAB" w:rsidRPr="00C23BD1" w:rsidRDefault="002F4EAB" w:rsidP="00B72373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C23BD1">
        <w:rPr>
          <w:rFonts w:ascii="Arial" w:hAnsi="Arial" w:cs="Arial"/>
          <w:b/>
          <w:color w:val="0070C0"/>
        </w:rPr>
        <w:t>for refugees, people in refugee-like situation, asylum seekers and stateless persons</w:t>
      </w:r>
    </w:p>
    <w:p w14:paraId="1C206F35" w14:textId="03049521" w:rsidR="002F4EAB" w:rsidRPr="00CB20A8" w:rsidRDefault="002F4EAB" w:rsidP="00B72373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C23BD1">
        <w:rPr>
          <w:rFonts w:ascii="Arial" w:hAnsi="Arial" w:cs="Arial"/>
          <w:b/>
          <w:color w:val="0070C0"/>
        </w:rPr>
        <w:t xml:space="preserve">(in the frame </w:t>
      </w:r>
      <w:r w:rsidR="00EA49A8">
        <w:rPr>
          <w:rFonts w:ascii="Arial" w:hAnsi="Arial" w:cs="Arial"/>
          <w:b/>
          <w:color w:val="0070C0"/>
        </w:rPr>
        <w:t xml:space="preserve">of </w:t>
      </w:r>
      <w:r w:rsidRPr="00C23BD1">
        <w:rPr>
          <w:rFonts w:ascii="Arial" w:hAnsi="Arial" w:cs="Arial"/>
          <w:b/>
          <w:color w:val="0070C0"/>
        </w:rPr>
        <w:t>COVID-19</w:t>
      </w:r>
      <w:r w:rsidR="00873303">
        <w:rPr>
          <w:rFonts w:ascii="Arial" w:hAnsi="Arial" w:cs="Arial"/>
          <w:b/>
          <w:color w:val="0070C0"/>
        </w:rPr>
        <w:t xml:space="preserve"> response</w:t>
      </w:r>
      <w:r w:rsidRPr="00C23BD1">
        <w:rPr>
          <w:rFonts w:ascii="Arial" w:hAnsi="Arial" w:cs="Arial"/>
          <w:b/>
          <w:color w:val="0070C0"/>
        </w:rPr>
        <w:t>)</w:t>
      </w:r>
    </w:p>
    <w:p w14:paraId="14DC3A26" w14:textId="19F9D11C" w:rsidR="005826D8" w:rsidRPr="005826D8" w:rsidRDefault="00873303" w:rsidP="005826D8">
      <w:pPr>
        <w:spacing w:after="120" w:line="240" w:lineRule="auto"/>
        <w:jc w:val="right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Cs/>
          <w:i/>
          <w:iCs/>
          <w:color w:val="0070C0"/>
          <w:sz w:val="20"/>
          <w:szCs w:val="20"/>
        </w:rPr>
        <w:t>28 May</w:t>
      </w:r>
      <w:r w:rsidR="005826D8" w:rsidRPr="005826D8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2020</w:t>
      </w:r>
    </w:p>
    <w:p w14:paraId="563375D6" w14:textId="72A438A8" w:rsidR="008348AB" w:rsidRPr="00D054AC" w:rsidRDefault="0087464D" w:rsidP="006E6D10">
      <w:pPr>
        <w:spacing w:after="120" w:line="264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D054AC">
        <w:rPr>
          <w:rFonts w:ascii="Arial" w:hAnsi="Arial" w:cs="Arial"/>
          <w:b/>
          <w:color w:val="0070C0"/>
          <w:sz w:val="20"/>
          <w:szCs w:val="20"/>
        </w:rPr>
        <w:t xml:space="preserve">At </w:t>
      </w:r>
      <w:r w:rsidR="00713788" w:rsidRPr="00D054AC">
        <w:rPr>
          <w:rFonts w:ascii="Arial" w:hAnsi="Arial" w:cs="Arial"/>
          <w:b/>
          <w:color w:val="0070C0"/>
          <w:sz w:val="20"/>
          <w:szCs w:val="20"/>
        </w:rPr>
        <w:t>a g</w:t>
      </w:r>
      <w:r w:rsidRPr="00D054AC">
        <w:rPr>
          <w:rFonts w:ascii="Arial" w:hAnsi="Arial" w:cs="Arial"/>
          <w:b/>
          <w:color w:val="0070C0"/>
          <w:sz w:val="20"/>
          <w:szCs w:val="20"/>
        </w:rPr>
        <w:t>lance</w:t>
      </w:r>
    </w:p>
    <w:p w14:paraId="22C9E842" w14:textId="7BF76613" w:rsidR="0087464D" w:rsidRPr="00D054AC" w:rsidRDefault="0039000C" w:rsidP="005D3D85">
      <w:pPr>
        <w:pStyle w:val="ListParagraph"/>
        <w:numPr>
          <w:ilvl w:val="0"/>
          <w:numId w:val="5"/>
        </w:numPr>
        <w:spacing w:after="60" w:line="264" w:lineRule="auto"/>
        <w:ind w:left="284" w:hanging="142"/>
        <w:contextualSpacing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total, 507 </w:t>
      </w:r>
      <w:r w:rsidR="00202C66">
        <w:rPr>
          <w:rFonts w:ascii="Arial" w:hAnsi="Arial" w:cs="Arial"/>
          <w:bCs/>
          <w:sz w:val="20"/>
        </w:rPr>
        <w:t xml:space="preserve">households </w:t>
      </w:r>
      <w:r>
        <w:rPr>
          <w:rFonts w:ascii="Arial" w:hAnsi="Arial" w:cs="Arial"/>
          <w:bCs/>
          <w:sz w:val="20"/>
        </w:rPr>
        <w:t>that</w:t>
      </w:r>
      <w:r w:rsidR="0087464D" w:rsidRPr="00D054AC">
        <w:rPr>
          <w:rFonts w:ascii="Arial" w:hAnsi="Arial" w:cs="Arial"/>
          <w:bCs/>
          <w:sz w:val="20"/>
        </w:rPr>
        <w:t xml:space="preserve"> complied with </w:t>
      </w:r>
      <w:r>
        <w:rPr>
          <w:rFonts w:ascii="Arial" w:hAnsi="Arial" w:cs="Arial"/>
          <w:bCs/>
          <w:sz w:val="20"/>
        </w:rPr>
        <w:t>UNHCR-</w:t>
      </w:r>
      <w:r w:rsidRPr="0039000C">
        <w:rPr>
          <w:rFonts w:ascii="Arial" w:hAnsi="Arial" w:cs="Arial"/>
          <w:bCs/>
          <w:sz w:val="20"/>
        </w:rPr>
        <w:t>developed</w:t>
      </w:r>
      <w:r>
        <w:rPr>
          <w:rFonts w:ascii="Arial" w:hAnsi="Arial" w:cs="Arial"/>
          <w:bCs/>
          <w:sz w:val="20"/>
        </w:rPr>
        <w:t xml:space="preserve"> </w:t>
      </w:r>
      <w:r w:rsidR="0087464D" w:rsidRPr="00D054AC">
        <w:rPr>
          <w:rFonts w:ascii="Arial" w:hAnsi="Arial" w:cs="Arial"/>
          <w:bCs/>
          <w:sz w:val="20"/>
        </w:rPr>
        <w:t xml:space="preserve">eligibility </w:t>
      </w:r>
      <w:r w:rsidRPr="00D054AC">
        <w:rPr>
          <w:rFonts w:ascii="Arial" w:hAnsi="Arial" w:cs="Arial"/>
          <w:bCs/>
          <w:sz w:val="20"/>
        </w:rPr>
        <w:t>criteria</w:t>
      </w:r>
      <w:r w:rsidR="00CB20A8" w:rsidRPr="00D054AC">
        <w:rPr>
          <w:rFonts w:ascii="Arial" w:hAnsi="Arial" w:cs="Arial"/>
          <w:bCs/>
          <w:sz w:val="20"/>
        </w:rPr>
        <w:t xml:space="preserve"> received </w:t>
      </w:r>
      <w:r w:rsidRPr="0039000C">
        <w:rPr>
          <w:rFonts w:ascii="Arial" w:hAnsi="Arial" w:cs="Arial"/>
          <w:bCs/>
          <w:sz w:val="20"/>
        </w:rPr>
        <w:t xml:space="preserve">emergency </w:t>
      </w:r>
      <w:r w:rsidR="00CB20A8" w:rsidRPr="00D054AC">
        <w:rPr>
          <w:rFonts w:ascii="Arial" w:hAnsi="Arial" w:cs="Arial"/>
          <w:bCs/>
          <w:sz w:val="20"/>
        </w:rPr>
        <w:t>monetary assistance</w:t>
      </w:r>
      <w:r>
        <w:rPr>
          <w:rFonts w:ascii="Arial" w:hAnsi="Arial" w:cs="Arial"/>
          <w:bCs/>
          <w:sz w:val="20"/>
        </w:rPr>
        <w:t>.</w:t>
      </w:r>
    </w:p>
    <w:p w14:paraId="36DFDF3A" w14:textId="377E81B7" w:rsidR="0087464D" w:rsidRPr="006C4DDC" w:rsidRDefault="00CB20A8" w:rsidP="005D3D85">
      <w:pPr>
        <w:pStyle w:val="ListParagraph"/>
        <w:numPr>
          <w:ilvl w:val="0"/>
          <w:numId w:val="5"/>
        </w:numPr>
        <w:spacing w:after="60" w:line="264" w:lineRule="auto"/>
        <w:ind w:left="284" w:hanging="142"/>
        <w:contextualSpacing w:val="0"/>
        <w:jc w:val="both"/>
        <w:rPr>
          <w:rFonts w:ascii="Arial" w:hAnsi="Arial" w:cs="Arial"/>
          <w:bCs/>
          <w:sz w:val="20"/>
        </w:rPr>
      </w:pPr>
      <w:r w:rsidRPr="00D054AC">
        <w:rPr>
          <w:rFonts w:ascii="Arial" w:hAnsi="Arial" w:cs="Arial"/>
          <w:bCs/>
          <w:sz w:val="20"/>
        </w:rPr>
        <w:t xml:space="preserve">The overall budget </w:t>
      </w:r>
      <w:r w:rsidR="00B9448E">
        <w:rPr>
          <w:rFonts w:ascii="Arial" w:hAnsi="Arial" w:cs="Arial"/>
          <w:bCs/>
          <w:sz w:val="20"/>
        </w:rPr>
        <w:t xml:space="preserve">for </w:t>
      </w:r>
      <w:r w:rsidR="00B570DF">
        <w:rPr>
          <w:rFonts w:ascii="Arial" w:hAnsi="Arial" w:cs="Arial"/>
          <w:bCs/>
          <w:sz w:val="20"/>
        </w:rPr>
        <w:t xml:space="preserve">extra one-time cash assistance </w:t>
      </w:r>
      <w:r w:rsidR="00B570DF" w:rsidRPr="00B570DF">
        <w:rPr>
          <w:rFonts w:ascii="Arial" w:hAnsi="Arial" w:cs="Arial"/>
          <w:bCs/>
          <w:sz w:val="20"/>
        </w:rPr>
        <w:t xml:space="preserve">related to COVID-19 </w:t>
      </w:r>
      <w:r w:rsidRPr="00D054AC">
        <w:rPr>
          <w:rFonts w:ascii="Arial" w:hAnsi="Arial" w:cs="Arial"/>
          <w:bCs/>
          <w:sz w:val="20"/>
        </w:rPr>
        <w:t xml:space="preserve">comprised </w:t>
      </w:r>
      <w:r w:rsidRPr="006C4DDC">
        <w:rPr>
          <w:rFonts w:ascii="Arial" w:hAnsi="Arial" w:cs="Arial"/>
          <w:bCs/>
          <w:sz w:val="20"/>
        </w:rPr>
        <w:t>around USD</w:t>
      </w:r>
      <w:r w:rsidR="00B570DF" w:rsidRPr="006C4DDC">
        <w:rPr>
          <w:rFonts w:ascii="Arial" w:hAnsi="Arial" w:cs="Arial"/>
          <w:bCs/>
          <w:sz w:val="20"/>
        </w:rPr>
        <w:t xml:space="preserve"> 125</w:t>
      </w:r>
      <w:r w:rsidRPr="006C4DDC">
        <w:rPr>
          <w:rFonts w:ascii="Arial" w:hAnsi="Arial" w:cs="Arial"/>
          <w:bCs/>
          <w:sz w:val="20"/>
        </w:rPr>
        <w:t>,000</w:t>
      </w:r>
      <w:r w:rsidR="0039000C">
        <w:rPr>
          <w:rFonts w:ascii="Arial" w:hAnsi="Arial" w:cs="Arial"/>
          <w:bCs/>
          <w:sz w:val="20"/>
        </w:rPr>
        <w:t>.</w:t>
      </w:r>
    </w:p>
    <w:p w14:paraId="644C6547" w14:textId="30E601D2" w:rsidR="0087464D" w:rsidRPr="00D054AC" w:rsidRDefault="00412C63" w:rsidP="005D3D85">
      <w:pPr>
        <w:pStyle w:val="ListParagraph"/>
        <w:numPr>
          <w:ilvl w:val="0"/>
          <w:numId w:val="5"/>
        </w:numPr>
        <w:spacing w:line="264" w:lineRule="auto"/>
        <w:ind w:left="284" w:hanging="142"/>
        <w:contextualSpacing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Personal data</w:t>
      </w:r>
      <w:r w:rsidRPr="00D054AC">
        <w:rPr>
          <w:rFonts w:ascii="Arial" w:hAnsi="Arial" w:cs="Arial"/>
          <w:bCs/>
          <w:sz w:val="20"/>
        </w:rPr>
        <w:t xml:space="preserve"> </w:t>
      </w:r>
      <w:r w:rsidR="0087464D" w:rsidRPr="00D054AC">
        <w:rPr>
          <w:rFonts w:ascii="Arial" w:hAnsi="Arial" w:cs="Arial"/>
          <w:bCs/>
          <w:sz w:val="20"/>
        </w:rPr>
        <w:t>o</w:t>
      </w:r>
      <w:r w:rsidR="002A0FD2" w:rsidRPr="00D054AC">
        <w:rPr>
          <w:rFonts w:ascii="Arial" w:hAnsi="Arial" w:cs="Arial"/>
          <w:bCs/>
          <w:sz w:val="20"/>
        </w:rPr>
        <w:t xml:space="preserve">n </w:t>
      </w:r>
      <w:r w:rsidR="005D3D85">
        <w:rPr>
          <w:rFonts w:ascii="Arial" w:hAnsi="Arial" w:cs="Arial"/>
          <w:bCs/>
          <w:sz w:val="20"/>
        </w:rPr>
        <w:t>beneficiaries</w:t>
      </w:r>
      <w:r w:rsidR="002A0FD2" w:rsidRPr="00D054AC">
        <w:rPr>
          <w:rFonts w:ascii="Arial" w:hAnsi="Arial" w:cs="Arial"/>
          <w:bCs/>
          <w:sz w:val="20"/>
        </w:rPr>
        <w:t xml:space="preserve"> were maintained </w:t>
      </w:r>
      <w:r w:rsidR="0087464D" w:rsidRPr="00D054AC">
        <w:rPr>
          <w:rFonts w:ascii="Arial" w:hAnsi="Arial" w:cs="Arial"/>
          <w:bCs/>
          <w:sz w:val="20"/>
        </w:rPr>
        <w:t xml:space="preserve">in strict compliance with UNHCR data protection </w:t>
      </w:r>
      <w:r w:rsidR="00CD7828">
        <w:rPr>
          <w:rFonts w:ascii="Arial" w:hAnsi="Arial" w:cs="Arial"/>
          <w:bCs/>
          <w:sz w:val="20"/>
        </w:rPr>
        <w:t>policy</w:t>
      </w:r>
      <w:r w:rsidR="0087464D" w:rsidRPr="00D054AC">
        <w:rPr>
          <w:rFonts w:ascii="Arial" w:hAnsi="Arial" w:cs="Arial"/>
          <w:bCs/>
          <w:sz w:val="20"/>
        </w:rPr>
        <w:t xml:space="preserve">. </w:t>
      </w:r>
    </w:p>
    <w:p w14:paraId="749EE24B" w14:textId="5982FF73" w:rsidR="0087464D" w:rsidRPr="00D054AC" w:rsidRDefault="0087464D" w:rsidP="006E6D10">
      <w:pPr>
        <w:spacing w:before="240" w:after="120" w:line="264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D054AC">
        <w:rPr>
          <w:rFonts w:ascii="Arial" w:hAnsi="Arial" w:cs="Arial"/>
          <w:b/>
          <w:color w:val="0070C0"/>
          <w:sz w:val="20"/>
          <w:szCs w:val="20"/>
        </w:rPr>
        <w:t xml:space="preserve">Objective </w:t>
      </w:r>
      <w:r w:rsidR="00713788" w:rsidRPr="00D054AC">
        <w:rPr>
          <w:rFonts w:ascii="Arial" w:hAnsi="Arial" w:cs="Arial"/>
          <w:b/>
          <w:color w:val="0070C0"/>
          <w:sz w:val="20"/>
          <w:szCs w:val="20"/>
        </w:rPr>
        <w:t>and scope of assistance</w:t>
      </w:r>
    </w:p>
    <w:p w14:paraId="472EB7CC" w14:textId="6EA2D465" w:rsidR="006C4DDC" w:rsidRDefault="0067062E" w:rsidP="006C4DDC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C4DDC">
        <w:rPr>
          <w:rFonts w:ascii="Arial" w:hAnsi="Arial" w:cs="Arial"/>
          <w:sz w:val="20"/>
          <w:szCs w:val="20"/>
        </w:rPr>
        <w:t xml:space="preserve">To </w:t>
      </w:r>
      <w:r w:rsidR="00365C42" w:rsidRPr="006C4DDC">
        <w:rPr>
          <w:rFonts w:ascii="Arial" w:hAnsi="Arial" w:cs="Arial"/>
          <w:sz w:val="20"/>
          <w:szCs w:val="20"/>
        </w:rPr>
        <w:t xml:space="preserve">complement the Government’s efforts in </w:t>
      </w:r>
      <w:r w:rsidRPr="006C4DDC">
        <w:rPr>
          <w:rFonts w:ascii="Arial" w:hAnsi="Arial" w:cs="Arial"/>
          <w:sz w:val="20"/>
          <w:szCs w:val="20"/>
        </w:rPr>
        <w:t>mitigat</w:t>
      </w:r>
      <w:r w:rsidR="00365C42" w:rsidRPr="006C4DDC">
        <w:rPr>
          <w:rFonts w:ascii="Arial" w:hAnsi="Arial" w:cs="Arial"/>
          <w:sz w:val="20"/>
          <w:szCs w:val="20"/>
        </w:rPr>
        <w:t xml:space="preserve">ing </w:t>
      </w:r>
      <w:r w:rsidRPr="006C4DDC">
        <w:rPr>
          <w:rFonts w:ascii="Arial" w:hAnsi="Arial" w:cs="Arial"/>
          <w:sz w:val="20"/>
          <w:szCs w:val="20"/>
        </w:rPr>
        <w:t xml:space="preserve">the social and economic impact </w:t>
      </w:r>
      <w:r w:rsidR="0039000C">
        <w:rPr>
          <w:rFonts w:ascii="Arial" w:hAnsi="Arial" w:cs="Arial"/>
          <w:sz w:val="20"/>
          <w:szCs w:val="20"/>
        </w:rPr>
        <w:t xml:space="preserve">of COVID-19 pandemic </w:t>
      </w:r>
      <w:r w:rsidR="002A6193">
        <w:rPr>
          <w:rFonts w:ascii="Arial" w:hAnsi="Arial" w:cs="Arial"/>
          <w:sz w:val="20"/>
          <w:szCs w:val="20"/>
        </w:rPr>
        <w:t xml:space="preserve">and </w:t>
      </w:r>
      <w:r w:rsidR="002A6193" w:rsidRPr="002A6193">
        <w:rPr>
          <w:rFonts w:ascii="Arial" w:hAnsi="Arial" w:cs="Arial"/>
          <w:sz w:val="20"/>
          <w:szCs w:val="20"/>
        </w:rPr>
        <w:t xml:space="preserve">the state of emergency </w:t>
      </w:r>
      <w:r w:rsidR="00365C42" w:rsidRPr="006C4DDC">
        <w:rPr>
          <w:rFonts w:ascii="Arial" w:hAnsi="Arial" w:cs="Arial"/>
          <w:sz w:val="20"/>
          <w:szCs w:val="20"/>
        </w:rPr>
        <w:t>on the population</w:t>
      </w:r>
      <w:r w:rsidR="003D2227" w:rsidRPr="006C4DDC">
        <w:rPr>
          <w:rFonts w:ascii="Arial" w:hAnsi="Arial" w:cs="Arial"/>
          <w:sz w:val="20"/>
          <w:szCs w:val="20"/>
        </w:rPr>
        <w:t>,</w:t>
      </w:r>
      <w:r w:rsidR="00CB20A8" w:rsidRPr="006C4DDC">
        <w:rPr>
          <w:rFonts w:ascii="Arial" w:hAnsi="Arial" w:cs="Arial"/>
          <w:sz w:val="20"/>
          <w:szCs w:val="20"/>
        </w:rPr>
        <w:t xml:space="preserve"> UNHCR</w:t>
      </w:r>
      <w:r w:rsidRPr="006C4DDC">
        <w:rPr>
          <w:rFonts w:ascii="Arial" w:hAnsi="Arial" w:cs="Arial"/>
          <w:sz w:val="20"/>
          <w:szCs w:val="20"/>
        </w:rPr>
        <w:t xml:space="preserve"> initiated </w:t>
      </w:r>
      <w:r w:rsidR="00B94747" w:rsidRPr="006C4DDC">
        <w:rPr>
          <w:rFonts w:ascii="Arial" w:hAnsi="Arial" w:cs="Arial"/>
          <w:sz w:val="20"/>
          <w:szCs w:val="20"/>
        </w:rPr>
        <w:t>emergency humanitarian assistance in the</w:t>
      </w:r>
      <w:r w:rsidR="00CB20A8" w:rsidRPr="006C4DDC">
        <w:rPr>
          <w:rFonts w:ascii="Arial" w:hAnsi="Arial" w:cs="Arial"/>
          <w:sz w:val="20"/>
          <w:szCs w:val="20"/>
        </w:rPr>
        <w:t xml:space="preserve"> </w:t>
      </w:r>
      <w:r w:rsidR="00B94747" w:rsidRPr="006C4DDC">
        <w:rPr>
          <w:rFonts w:ascii="Arial" w:hAnsi="Arial" w:cs="Arial"/>
          <w:sz w:val="20"/>
          <w:szCs w:val="20"/>
        </w:rPr>
        <w:t xml:space="preserve">form of </w:t>
      </w:r>
      <w:r w:rsidRPr="006C4DDC">
        <w:rPr>
          <w:rFonts w:ascii="Arial" w:hAnsi="Arial" w:cs="Arial"/>
          <w:sz w:val="20"/>
          <w:szCs w:val="20"/>
        </w:rPr>
        <w:t xml:space="preserve">a one-off cash assistance </w:t>
      </w:r>
      <w:r w:rsidR="00CB20A8" w:rsidRPr="006C4DDC">
        <w:rPr>
          <w:rFonts w:ascii="Arial" w:hAnsi="Arial" w:cs="Arial"/>
          <w:sz w:val="20"/>
          <w:szCs w:val="20"/>
        </w:rPr>
        <w:t xml:space="preserve">to </w:t>
      </w:r>
      <w:r w:rsidRPr="006C4DDC">
        <w:rPr>
          <w:rFonts w:ascii="Arial" w:hAnsi="Arial" w:cs="Arial"/>
          <w:sz w:val="20"/>
          <w:szCs w:val="20"/>
        </w:rPr>
        <w:t xml:space="preserve">vulnerable displaced </w:t>
      </w:r>
      <w:r w:rsidR="00873303" w:rsidRPr="006C4DDC">
        <w:rPr>
          <w:rFonts w:ascii="Arial" w:hAnsi="Arial" w:cs="Arial"/>
          <w:sz w:val="20"/>
          <w:szCs w:val="20"/>
        </w:rPr>
        <w:t xml:space="preserve">households </w:t>
      </w:r>
      <w:r w:rsidR="00F1276E" w:rsidRPr="006C4DDC">
        <w:rPr>
          <w:rFonts w:ascii="Arial" w:hAnsi="Arial" w:cs="Arial"/>
          <w:sz w:val="20"/>
          <w:szCs w:val="20"/>
        </w:rPr>
        <w:t>helping</w:t>
      </w:r>
      <w:r w:rsidRPr="006C4DDC">
        <w:rPr>
          <w:rFonts w:ascii="Arial" w:hAnsi="Arial" w:cs="Arial"/>
          <w:sz w:val="20"/>
          <w:szCs w:val="20"/>
        </w:rPr>
        <w:t xml:space="preserve"> them </w:t>
      </w:r>
      <w:r w:rsidR="008348AB" w:rsidRPr="006C4DDC">
        <w:rPr>
          <w:rFonts w:ascii="Arial" w:hAnsi="Arial" w:cs="Arial"/>
          <w:sz w:val="20"/>
          <w:szCs w:val="20"/>
        </w:rPr>
        <w:t xml:space="preserve">cover </w:t>
      </w:r>
      <w:r w:rsidRPr="006C4DDC">
        <w:rPr>
          <w:rFonts w:ascii="Arial" w:hAnsi="Arial" w:cs="Arial"/>
          <w:sz w:val="20"/>
          <w:szCs w:val="20"/>
        </w:rPr>
        <w:t xml:space="preserve">their </w:t>
      </w:r>
      <w:r w:rsidR="008348AB" w:rsidRPr="006C4DDC">
        <w:rPr>
          <w:rFonts w:ascii="Arial" w:hAnsi="Arial" w:cs="Arial"/>
          <w:sz w:val="20"/>
          <w:szCs w:val="20"/>
        </w:rPr>
        <w:t xml:space="preserve">basic needs: food, hygienic items and other </w:t>
      </w:r>
      <w:r w:rsidR="00873303" w:rsidRPr="006C4DDC">
        <w:rPr>
          <w:rFonts w:ascii="Arial" w:hAnsi="Arial" w:cs="Arial"/>
          <w:sz w:val="20"/>
          <w:szCs w:val="20"/>
        </w:rPr>
        <w:t>critical</w:t>
      </w:r>
      <w:r w:rsidR="006C4DDC">
        <w:rPr>
          <w:rFonts w:ascii="Arial" w:hAnsi="Arial" w:cs="Arial"/>
          <w:sz w:val="20"/>
          <w:szCs w:val="20"/>
        </w:rPr>
        <w:t xml:space="preserve"> </w:t>
      </w:r>
      <w:r w:rsidR="008348AB" w:rsidRPr="006C4DDC">
        <w:rPr>
          <w:rFonts w:ascii="Arial" w:hAnsi="Arial" w:cs="Arial"/>
          <w:sz w:val="20"/>
          <w:szCs w:val="20"/>
        </w:rPr>
        <w:t>needs</w:t>
      </w:r>
      <w:r w:rsidR="0087464D" w:rsidRPr="006C4DDC">
        <w:rPr>
          <w:rFonts w:ascii="Arial" w:hAnsi="Arial" w:cs="Arial"/>
          <w:sz w:val="20"/>
          <w:szCs w:val="20"/>
        </w:rPr>
        <w:t xml:space="preserve">. </w:t>
      </w:r>
      <w:r w:rsidR="00713788" w:rsidRPr="006C4DDC">
        <w:rPr>
          <w:rFonts w:ascii="Arial" w:hAnsi="Arial" w:cs="Arial"/>
          <w:sz w:val="20"/>
          <w:szCs w:val="20"/>
        </w:rPr>
        <w:t>The aim</w:t>
      </w:r>
      <w:r w:rsidR="00713788" w:rsidRPr="00D054AC">
        <w:rPr>
          <w:rFonts w:ascii="Arial" w:hAnsi="Arial" w:cs="Arial"/>
          <w:sz w:val="20"/>
          <w:szCs w:val="20"/>
        </w:rPr>
        <w:t xml:space="preserve"> </w:t>
      </w:r>
      <w:r w:rsidR="002A6193">
        <w:rPr>
          <w:rFonts w:ascii="Arial" w:hAnsi="Arial" w:cs="Arial"/>
          <w:sz w:val="20"/>
          <w:szCs w:val="20"/>
        </w:rPr>
        <w:t>wa</w:t>
      </w:r>
      <w:r w:rsidR="00713788" w:rsidRPr="00D054AC">
        <w:rPr>
          <w:rFonts w:ascii="Arial" w:hAnsi="Arial" w:cs="Arial"/>
          <w:sz w:val="20"/>
          <w:szCs w:val="20"/>
        </w:rPr>
        <w:t xml:space="preserve">s </w:t>
      </w:r>
      <w:r w:rsidR="00CD7828">
        <w:rPr>
          <w:rFonts w:ascii="Arial" w:hAnsi="Arial" w:cs="Arial"/>
          <w:sz w:val="20"/>
          <w:szCs w:val="20"/>
        </w:rPr>
        <w:t xml:space="preserve">to </w:t>
      </w:r>
      <w:r w:rsidR="00713788" w:rsidRPr="00D054AC">
        <w:rPr>
          <w:rFonts w:ascii="Arial" w:hAnsi="Arial" w:cs="Arial"/>
          <w:sz w:val="20"/>
          <w:szCs w:val="20"/>
        </w:rPr>
        <w:t xml:space="preserve">help the </w:t>
      </w:r>
      <w:r w:rsidR="00CD7828">
        <w:rPr>
          <w:rFonts w:ascii="Arial" w:hAnsi="Arial" w:cs="Arial"/>
          <w:sz w:val="20"/>
          <w:szCs w:val="20"/>
        </w:rPr>
        <w:t xml:space="preserve">vulnerable </w:t>
      </w:r>
      <w:r w:rsidR="00713788" w:rsidRPr="00D054AC">
        <w:rPr>
          <w:rFonts w:ascii="Arial" w:hAnsi="Arial" w:cs="Arial"/>
          <w:sz w:val="20"/>
          <w:szCs w:val="20"/>
        </w:rPr>
        <w:t>beneficiaries</w:t>
      </w:r>
      <w:r w:rsidR="00873303">
        <w:rPr>
          <w:rFonts w:ascii="Arial" w:hAnsi="Arial" w:cs="Arial"/>
          <w:sz w:val="20"/>
          <w:szCs w:val="20"/>
        </w:rPr>
        <w:t xml:space="preserve"> </w:t>
      </w:r>
      <w:r w:rsidR="002A6193">
        <w:rPr>
          <w:rFonts w:ascii="Arial" w:hAnsi="Arial" w:cs="Arial"/>
          <w:sz w:val="20"/>
          <w:szCs w:val="20"/>
        </w:rPr>
        <w:t>who fell</w:t>
      </w:r>
      <w:r w:rsidR="00873303">
        <w:rPr>
          <w:rFonts w:ascii="Arial" w:hAnsi="Arial" w:cs="Arial"/>
          <w:sz w:val="20"/>
          <w:szCs w:val="20"/>
        </w:rPr>
        <w:t xml:space="preserve"> outside of the state assistance schemes</w:t>
      </w:r>
      <w:r w:rsidR="006C4DDC">
        <w:rPr>
          <w:rFonts w:ascii="Arial" w:hAnsi="Arial" w:cs="Arial"/>
          <w:sz w:val="20"/>
          <w:szCs w:val="20"/>
        </w:rPr>
        <w:t xml:space="preserve"> </w:t>
      </w:r>
      <w:r w:rsidR="00CD7828">
        <w:rPr>
          <w:rFonts w:ascii="Arial" w:hAnsi="Arial" w:cs="Arial"/>
          <w:sz w:val="20"/>
          <w:szCs w:val="20"/>
        </w:rPr>
        <w:t xml:space="preserve">to </w:t>
      </w:r>
      <w:r w:rsidR="00713788" w:rsidRPr="00D054AC">
        <w:rPr>
          <w:rFonts w:ascii="Arial" w:hAnsi="Arial" w:cs="Arial"/>
          <w:bCs/>
          <w:sz w:val="20"/>
          <w:szCs w:val="20"/>
        </w:rPr>
        <w:t>cope with adverse social and economic impact of COVID-19 on their livelihoods.</w:t>
      </w:r>
      <w:r w:rsidR="0087464D" w:rsidRPr="00D054AC">
        <w:rPr>
          <w:rFonts w:ascii="Arial" w:hAnsi="Arial" w:cs="Arial"/>
          <w:sz w:val="20"/>
          <w:szCs w:val="20"/>
        </w:rPr>
        <w:t xml:space="preserve"> </w:t>
      </w:r>
    </w:p>
    <w:p w14:paraId="35E3E4E1" w14:textId="4F80DC8B" w:rsidR="0087464D" w:rsidRPr="00D054AC" w:rsidRDefault="00873303" w:rsidP="006C4DDC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15 </w:t>
      </w:r>
      <w:r w:rsidRPr="00D054AC">
        <w:rPr>
          <w:rFonts w:ascii="Arial" w:hAnsi="Arial" w:cs="Arial"/>
          <w:sz w:val="20"/>
          <w:szCs w:val="20"/>
        </w:rPr>
        <w:t xml:space="preserve">April </w:t>
      </w:r>
      <w:r w:rsidR="000B547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22 May </w:t>
      </w:r>
      <w:r w:rsidRPr="00D054A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, </w:t>
      </w:r>
      <w:r w:rsidRPr="00D054AC">
        <w:rPr>
          <w:rFonts w:ascii="Arial" w:hAnsi="Arial" w:cs="Arial"/>
          <w:sz w:val="20"/>
          <w:szCs w:val="20"/>
        </w:rPr>
        <w:t xml:space="preserve">UNHCR’s partner - Mission Armenia </w:t>
      </w:r>
      <w:r w:rsidR="000B547B" w:rsidRPr="000B547B">
        <w:rPr>
          <w:rFonts w:ascii="Arial" w:hAnsi="Arial" w:cs="Arial"/>
          <w:sz w:val="20"/>
          <w:szCs w:val="20"/>
        </w:rPr>
        <w:t xml:space="preserve">NGO </w:t>
      </w:r>
      <w:r w:rsidR="000B547B">
        <w:rPr>
          <w:rFonts w:ascii="Arial" w:hAnsi="Arial" w:cs="Arial"/>
          <w:sz w:val="20"/>
          <w:szCs w:val="20"/>
        </w:rPr>
        <w:t xml:space="preserve">- </w:t>
      </w:r>
      <w:r w:rsidR="00713788" w:rsidRPr="00D054AC">
        <w:rPr>
          <w:rFonts w:ascii="Arial" w:hAnsi="Arial" w:cs="Arial"/>
          <w:sz w:val="20"/>
          <w:szCs w:val="20"/>
        </w:rPr>
        <w:t xml:space="preserve">made </w:t>
      </w:r>
      <w:r w:rsidRPr="00D054AC">
        <w:rPr>
          <w:rFonts w:ascii="Arial" w:hAnsi="Arial" w:cs="Arial"/>
          <w:sz w:val="20"/>
          <w:szCs w:val="20"/>
        </w:rPr>
        <w:t>bank transfer</w:t>
      </w:r>
      <w:r w:rsidR="00187029">
        <w:rPr>
          <w:rFonts w:ascii="Arial" w:hAnsi="Arial" w:cs="Arial"/>
          <w:sz w:val="20"/>
          <w:szCs w:val="20"/>
        </w:rPr>
        <w:t>s</w:t>
      </w:r>
      <w:r w:rsidRPr="00D054AC">
        <w:rPr>
          <w:rFonts w:ascii="Arial" w:hAnsi="Arial" w:cs="Arial"/>
          <w:sz w:val="20"/>
          <w:szCs w:val="20"/>
        </w:rPr>
        <w:t xml:space="preserve"> </w:t>
      </w:r>
      <w:r w:rsidR="0087464D" w:rsidRPr="00D054AC">
        <w:rPr>
          <w:rFonts w:ascii="Arial" w:hAnsi="Arial" w:cs="Arial"/>
          <w:sz w:val="20"/>
          <w:szCs w:val="20"/>
        </w:rPr>
        <w:t>to account</w:t>
      </w:r>
      <w:r w:rsidR="00713788" w:rsidRPr="00D054AC">
        <w:rPr>
          <w:rFonts w:ascii="Arial" w:hAnsi="Arial" w:cs="Arial"/>
          <w:sz w:val="20"/>
          <w:szCs w:val="20"/>
        </w:rPr>
        <w:t>s</w:t>
      </w:r>
      <w:r w:rsidR="0087464D" w:rsidRPr="00D054AC">
        <w:rPr>
          <w:rFonts w:ascii="Arial" w:hAnsi="Arial" w:cs="Arial"/>
          <w:sz w:val="20"/>
          <w:szCs w:val="20"/>
        </w:rPr>
        <w:t xml:space="preserve"> of adult member</w:t>
      </w:r>
      <w:r w:rsidR="00713788" w:rsidRPr="00D054AC">
        <w:rPr>
          <w:rFonts w:ascii="Arial" w:hAnsi="Arial" w:cs="Arial"/>
          <w:sz w:val="20"/>
          <w:szCs w:val="20"/>
        </w:rPr>
        <w:t>s</w:t>
      </w:r>
      <w:r w:rsidR="0087464D" w:rsidRPr="00D054AC">
        <w:rPr>
          <w:rFonts w:ascii="Arial" w:hAnsi="Arial" w:cs="Arial"/>
          <w:sz w:val="20"/>
          <w:szCs w:val="20"/>
        </w:rPr>
        <w:t xml:space="preserve"> of displaced </w:t>
      </w:r>
      <w:r w:rsidR="00F2286D">
        <w:rPr>
          <w:rFonts w:ascii="Arial" w:hAnsi="Arial" w:cs="Arial"/>
          <w:sz w:val="20"/>
          <w:szCs w:val="20"/>
        </w:rPr>
        <w:t>households</w:t>
      </w:r>
      <w:r w:rsidR="006C4DDC">
        <w:rPr>
          <w:rFonts w:ascii="Arial" w:hAnsi="Arial" w:cs="Arial"/>
          <w:sz w:val="20"/>
          <w:szCs w:val="20"/>
        </w:rPr>
        <w:t>.</w:t>
      </w:r>
    </w:p>
    <w:p w14:paraId="0CEA5211" w14:textId="3D08A14C" w:rsidR="0087464D" w:rsidRPr="00D054AC" w:rsidRDefault="00713788" w:rsidP="006C4DDC">
      <w:pPr>
        <w:spacing w:after="120" w:line="264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D054AC">
        <w:rPr>
          <w:rFonts w:ascii="Arial" w:hAnsi="Arial" w:cs="Arial"/>
          <w:b/>
          <w:color w:val="0070C0"/>
          <w:sz w:val="20"/>
          <w:szCs w:val="20"/>
        </w:rPr>
        <w:t>Eligibility</w:t>
      </w:r>
    </w:p>
    <w:p w14:paraId="031579C5" w14:textId="63E0CA10" w:rsidR="0087464D" w:rsidRPr="00D054AC" w:rsidRDefault="004B318B" w:rsidP="006E6D10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selection,</w:t>
      </w:r>
      <w:r w:rsidR="0087464D" w:rsidRPr="00D054AC">
        <w:rPr>
          <w:rFonts w:ascii="Arial" w:hAnsi="Arial" w:cs="Arial"/>
          <w:sz w:val="20"/>
          <w:szCs w:val="20"/>
        </w:rPr>
        <w:t xml:space="preserve"> </w:t>
      </w:r>
      <w:r w:rsidR="002A6193">
        <w:rPr>
          <w:rFonts w:ascii="Arial" w:hAnsi="Arial" w:cs="Arial"/>
          <w:sz w:val="20"/>
          <w:szCs w:val="20"/>
        </w:rPr>
        <w:t>households</w:t>
      </w:r>
      <w:r w:rsidR="0087464D" w:rsidRPr="00D054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 w:rsidR="0087464D" w:rsidRPr="00D054A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7464D" w:rsidRPr="00D054AC">
        <w:rPr>
          <w:rFonts w:ascii="Arial" w:hAnsi="Arial" w:cs="Arial"/>
          <w:sz w:val="20"/>
          <w:szCs w:val="20"/>
        </w:rPr>
        <w:t>i</w:t>
      </w:r>
      <w:proofErr w:type="spellEnd"/>
      <w:r w:rsidR="0087464D" w:rsidRPr="00D054AC">
        <w:rPr>
          <w:rFonts w:ascii="Arial" w:hAnsi="Arial" w:cs="Arial"/>
          <w:sz w:val="20"/>
          <w:szCs w:val="20"/>
        </w:rPr>
        <w:t xml:space="preserve">) </w:t>
      </w:r>
      <w:r w:rsidR="00C23BD1" w:rsidRPr="00D054AC">
        <w:rPr>
          <w:rFonts w:ascii="Arial" w:hAnsi="Arial" w:cs="Arial"/>
          <w:sz w:val="20"/>
          <w:szCs w:val="20"/>
        </w:rPr>
        <w:t>refugees</w:t>
      </w:r>
      <w:r w:rsidR="00C23BD1">
        <w:rPr>
          <w:rFonts w:ascii="Arial" w:hAnsi="Arial" w:cs="Arial"/>
          <w:sz w:val="20"/>
          <w:szCs w:val="20"/>
        </w:rPr>
        <w:t>,</w:t>
      </w:r>
      <w:r w:rsidR="00C23BD1" w:rsidRPr="00D054AC">
        <w:rPr>
          <w:rFonts w:ascii="Arial" w:hAnsi="Arial" w:cs="Arial"/>
          <w:sz w:val="20"/>
          <w:szCs w:val="20"/>
        </w:rPr>
        <w:t xml:space="preserve"> </w:t>
      </w:r>
      <w:r w:rsidR="0087464D" w:rsidRPr="00D054AC">
        <w:rPr>
          <w:rFonts w:ascii="Arial" w:hAnsi="Arial" w:cs="Arial"/>
          <w:sz w:val="20"/>
          <w:szCs w:val="20"/>
        </w:rPr>
        <w:t xml:space="preserve">(ii) </w:t>
      </w:r>
      <w:r w:rsidR="00C23BD1" w:rsidRPr="00D054AC">
        <w:rPr>
          <w:rFonts w:ascii="Arial" w:hAnsi="Arial" w:cs="Arial"/>
          <w:sz w:val="20"/>
          <w:szCs w:val="20"/>
        </w:rPr>
        <w:t>asylum-seekers</w:t>
      </w:r>
      <w:r w:rsidR="008348AB" w:rsidRPr="00D054AC">
        <w:rPr>
          <w:rFonts w:ascii="Arial" w:hAnsi="Arial" w:cs="Arial"/>
          <w:sz w:val="20"/>
          <w:szCs w:val="20"/>
        </w:rPr>
        <w:t xml:space="preserve">, (iii) </w:t>
      </w:r>
      <w:r w:rsidR="002A6193">
        <w:rPr>
          <w:rFonts w:ascii="Arial" w:hAnsi="Arial" w:cs="Arial"/>
          <w:sz w:val="20"/>
          <w:szCs w:val="20"/>
        </w:rPr>
        <w:t xml:space="preserve">persons </w:t>
      </w:r>
      <w:r w:rsidR="00CD7828">
        <w:rPr>
          <w:rFonts w:ascii="Arial" w:hAnsi="Arial" w:cs="Arial"/>
          <w:sz w:val="20"/>
          <w:szCs w:val="20"/>
        </w:rPr>
        <w:t xml:space="preserve">forcibly </w:t>
      </w:r>
      <w:r w:rsidR="008348AB" w:rsidRPr="00D054AC">
        <w:rPr>
          <w:rFonts w:ascii="Arial" w:hAnsi="Arial" w:cs="Arial"/>
          <w:sz w:val="20"/>
          <w:szCs w:val="20"/>
        </w:rPr>
        <w:t xml:space="preserve">displaced </w:t>
      </w:r>
      <w:r w:rsidR="00CD7828">
        <w:rPr>
          <w:rFonts w:ascii="Arial" w:hAnsi="Arial" w:cs="Arial"/>
          <w:sz w:val="20"/>
          <w:szCs w:val="20"/>
        </w:rPr>
        <w:t xml:space="preserve">from </w:t>
      </w:r>
      <w:r w:rsidR="008348AB" w:rsidRPr="00D054AC">
        <w:rPr>
          <w:rFonts w:ascii="Arial" w:hAnsi="Arial" w:cs="Arial"/>
          <w:sz w:val="20"/>
          <w:szCs w:val="20"/>
        </w:rPr>
        <w:t xml:space="preserve">Syria </w:t>
      </w:r>
      <w:r>
        <w:rPr>
          <w:rFonts w:ascii="Arial" w:hAnsi="Arial" w:cs="Arial"/>
          <w:sz w:val="20"/>
          <w:szCs w:val="20"/>
        </w:rPr>
        <w:t>or</w:t>
      </w:r>
      <w:r w:rsidR="008348AB" w:rsidRPr="00D054AC">
        <w:rPr>
          <w:rFonts w:ascii="Arial" w:hAnsi="Arial" w:cs="Arial"/>
          <w:sz w:val="20"/>
          <w:szCs w:val="20"/>
        </w:rPr>
        <w:t xml:space="preserve"> (iv) stateless persons</w:t>
      </w:r>
      <w:r>
        <w:rPr>
          <w:rFonts w:ascii="Arial" w:hAnsi="Arial" w:cs="Arial"/>
          <w:sz w:val="20"/>
          <w:szCs w:val="20"/>
        </w:rPr>
        <w:t xml:space="preserve"> were considered.</w:t>
      </w:r>
      <w:r w:rsidR="008348AB" w:rsidRPr="00D054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Additional </w:t>
      </w:r>
      <w:r w:rsidRPr="004B318B">
        <w:rPr>
          <w:rFonts w:ascii="Arial" w:hAnsi="Arial" w:cs="Arial"/>
          <w:sz w:val="20"/>
          <w:szCs w:val="20"/>
        </w:rPr>
        <w:t xml:space="preserve">vulnerability </w:t>
      </w:r>
      <w:r>
        <w:rPr>
          <w:rFonts w:ascii="Arial" w:hAnsi="Arial" w:cs="Arial"/>
          <w:sz w:val="20"/>
          <w:szCs w:val="20"/>
        </w:rPr>
        <w:t xml:space="preserve">criteria included the following: </w:t>
      </w:r>
      <w:r w:rsidR="0087464D" w:rsidRPr="00D054AC">
        <w:rPr>
          <w:rFonts w:ascii="Arial" w:hAnsi="Arial" w:cs="Arial"/>
          <w:sz w:val="20"/>
          <w:szCs w:val="20"/>
        </w:rPr>
        <w:t xml:space="preserve">single parent or caregiver, </w:t>
      </w:r>
      <w:r w:rsidR="00713788" w:rsidRPr="00D054AC">
        <w:rPr>
          <w:rFonts w:ascii="Arial" w:hAnsi="Arial" w:cs="Arial"/>
          <w:sz w:val="20"/>
          <w:szCs w:val="20"/>
        </w:rPr>
        <w:t>elderly person</w:t>
      </w:r>
      <w:r w:rsidR="006C4F0C" w:rsidRPr="00D054AC">
        <w:rPr>
          <w:rFonts w:ascii="Arial" w:hAnsi="Arial" w:cs="Arial"/>
          <w:sz w:val="20"/>
          <w:szCs w:val="20"/>
        </w:rPr>
        <w:t>, woman or child</w:t>
      </w:r>
      <w:r w:rsidR="00713788" w:rsidRPr="00D054AC">
        <w:rPr>
          <w:rFonts w:ascii="Arial" w:hAnsi="Arial" w:cs="Arial"/>
          <w:sz w:val="20"/>
          <w:szCs w:val="20"/>
        </w:rPr>
        <w:t xml:space="preserve"> </w:t>
      </w:r>
      <w:r w:rsidR="0087464D" w:rsidRPr="00D054AC">
        <w:rPr>
          <w:rFonts w:ascii="Arial" w:hAnsi="Arial" w:cs="Arial"/>
          <w:sz w:val="20"/>
          <w:szCs w:val="20"/>
        </w:rPr>
        <w:t>at risk,</w:t>
      </w:r>
      <w:r w:rsidR="00D054AC" w:rsidRPr="00D054AC">
        <w:rPr>
          <w:rFonts w:ascii="Arial" w:hAnsi="Arial" w:cs="Arial"/>
          <w:sz w:val="20"/>
          <w:szCs w:val="20"/>
        </w:rPr>
        <w:t xml:space="preserve"> </w:t>
      </w:r>
      <w:r w:rsidR="0087464D" w:rsidRPr="00D054AC">
        <w:rPr>
          <w:rFonts w:ascii="Arial" w:hAnsi="Arial" w:cs="Arial"/>
          <w:sz w:val="20"/>
          <w:szCs w:val="20"/>
        </w:rPr>
        <w:t>individual with disability</w:t>
      </w:r>
      <w:r w:rsidR="006C4F0C" w:rsidRPr="00D054AC">
        <w:rPr>
          <w:rFonts w:ascii="Arial" w:hAnsi="Arial" w:cs="Arial"/>
          <w:sz w:val="20"/>
          <w:szCs w:val="20"/>
        </w:rPr>
        <w:t xml:space="preserve"> or</w:t>
      </w:r>
      <w:r w:rsidR="00713788" w:rsidRPr="00D054AC">
        <w:rPr>
          <w:rFonts w:ascii="Arial" w:hAnsi="Arial" w:cs="Arial"/>
          <w:sz w:val="20"/>
          <w:szCs w:val="20"/>
        </w:rPr>
        <w:t xml:space="preserve"> serious medical condition</w:t>
      </w:r>
      <w:r w:rsidR="006C4F0C" w:rsidRPr="00D054AC">
        <w:rPr>
          <w:rFonts w:ascii="Arial" w:hAnsi="Arial" w:cs="Arial"/>
          <w:sz w:val="20"/>
          <w:szCs w:val="20"/>
        </w:rPr>
        <w:t xml:space="preserve">, </w:t>
      </w:r>
      <w:r w:rsidR="0054173B" w:rsidRPr="0054173B">
        <w:rPr>
          <w:rFonts w:ascii="Arial" w:hAnsi="Arial" w:cs="Arial"/>
          <w:sz w:val="20"/>
          <w:szCs w:val="20"/>
        </w:rPr>
        <w:t xml:space="preserve">without access to state social protection scheme or other known assistance provided by partner </w:t>
      </w:r>
      <w:r w:rsidR="00026C7F">
        <w:rPr>
          <w:rFonts w:ascii="Arial" w:hAnsi="Arial" w:cs="Arial"/>
          <w:sz w:val="20"/>
          <w:szCs w:val="20"/>
        </w:rPr>
        <w:t>entities</w:t>
      </w:r>
      <w:r w:rsidR="0054173B">
        <w:rPr>
          <w:rFonts w:ascii="Arial" w:hAnsi="Arial" w:cs="Arial"/>
          <w:sz w:val="20"/>
          <w:szCs w:val="20"/>
        </w:rPr>
        <w:t>.</w:t>
      </w:r>
    </w:p>
    <w:p w14:paraId="79D23944" w14:textId="02424EE5" w:rsidR="00117233" w:rsidRDefault="0087464D" w:rsidP="006E6D1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054AC">
        <w:rPr>
          <w:rFonts w:ascii="Arial" w:hAnsi="Arial" w:cs="Arial"/>
          <w:sz w:val="20"/>
          <w:szCs w:val="20"/>
        </w:rPr>
        <w:t xml:space="preserve">Acknowledging that the needs of persons may have exacerbated due to the outbreak of COVID-19, UNHCR </w:t>
      </w:r>
      <w:r w:rsidR="004B318B">
        <w:rPr>
          <w:rFonts w:ascii="Arial" w:hAnsi="Arial" w:cs="Arial"/>
          <w:sz w:val="20"/>
          <w:szCs w:val="20"/>
        </w:rPr>
        <w:t xml:space="preserve">expanded </w:t>
      </w:r>
      <w:r w:rsidR="004B318B" w:rsidRPr="004B318B">
        <w:rPr>
          <w:rFonts w:ascii="Arial" w:hAnsi="Arial" w:cs="Arial"/>
          <w:sz w:val="20"/>
          <w:szCs w:val="20"/>
        </w:rPr>
        <w:t>the emergency assistance</w:t>
      </w:r>
      <w:r w:rsidR="004B318B">
        <w:rPr>
          <w:rFonts w:ascii="Arial" w:hAnsi="Arial" w:cs="Arial"/>
          <w:sz w:val="20"/>
          <w:szCs w:val="20"/>
        </w:rPr>
        <w:t xml:space="preserve"> to</w:t>
      </w:r>
      <w:r w:rsidRPr="00D054AC">
        <w:rPr>
          <w:rFonts w:ascii="Arial" w:hAnsi="Arial" w:cs="Arial"/>
          <w:sz w:val="20"/>
          <w:szCs w:val="20"/>
        </w:rPr>
        <w:t xml:space="preserve"> </w:t>
      </w:r>
      <w:r w:rsidR="00CD7828">
        <w:rPr>
          <w:rFonts w:ascii="Arial" w:hAnsi="Arial" w:cs="Arial"/>
          <w:sz w:val="20"/>
          <w:szCs w:val="20"/>
        </w:rPr>
        <w:t xml:space="preserve">a </w:t>
      </w:r>
      <w:r w:rsidR="006C4F0C" w:rsidRPr="00D054AC">
        <w:rPr>
          <w:rFonts w:ascii="Arial" w:hAnsi="Arial" w:cs="Arial"/>
          <w:sz w:val="20"/>
          <w:szCs w:val="20"/>
        </w:rPr>
        <w:t xml:space="preserve">limited number of </w:t>
      </w:r>
      <w:r w:rsidR="004B318B">
        <w:rPr>
          <w:rFonts w:ascii="Arial" w:hAnsi="Arial" w:cs="Arial"/>
          <w:sz w:val="20"/>
          <w:szCs w:val="20"/>
        </w:rPr>
        <w:t>households</w:t>
      </w:r>
      <w:r w:rsidRPr="00D054AC">
        <w:rPr>
          <w:rFonts w:ascii="Arial" w:hAnsi="Arial" w:cs="Arial"/>
          <w:sz w:val="20"/>
          <w:szCs w:val="20"/>
        </w:rPr>
        <w:t xml:space="preserve"> with no prior vulnerabilities, other than those</w:t>
      </w:r>
      <w:r w:rsidR="008348AB" w:rsidRPr="00D054AC">
        <w:rPr>
          <w:rFonts w:ascii="Arial" w:hAnsi="Arial" w:cs="Arial"/>
          <w:sz w:val="20"/>
          <w:szCs w:val="20"/>
        </w:rPr>
        <w:t xml:space="preserve"> </w:t>
      </w:r>
      <w:r w:rsidR="00713788" w:rsidRPr="00D054AC">
        <w:rPr>
          <w:rFonts w:ascii="Arial" w:hAnsi="Arial" w:cs="Arial"/>
          <w:sz w:val="20"/>
          <w:szCs w:val="20"/>
        </w:rPr>
        <w:t xml:space="preserve">described above.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4306"/>
      </w:tblGrid>
      <w:tr w:rsidR="00B72373" w:rsidRPr="00C23BD1" w14:paraId="235D6EA7" w14:textId="77777777" w:rsidTr="00B72373">
        <w:tc>
          <w:tcPr>
            <w:tcW w:w="5495" w:type="dxa"/>
          </w:tcPr>
          <w:p w14:paraId="7D1AE873" w14:textId="7FB12BA3" w:rsidR="00B72373" w:rsidRDefault="00B72373" w:rsidP="00D05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bidi="hi-IN"/>
              </w:rPr>
              <w:drawing>
                <wp:inline distT="0" distB="0" distL="0" distR="0" wp14:anchorId="4AE3FC15" wp14:editId="274A92D0">
                  <wp:extent cx="2692400" cy="3281781"/>
                  <wp:effectExtent l="0" t="0" r="0" b="0"/>
                  <wp:docPr id="2" name="Picture 2" descr="C:\Users\UNHCRuser\Downloads\IMG_20200410_144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HCRuser\Downloads\IMG_20200410_144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88" cy="328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14:paraId="37E8DDB8" w14:textId="77777777" w:rsidR="00B72373" w:rsidRDefault="00B72373" w:rsidP="00B72373">
            <w:pPr>
              <w:spacing w:after="120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B8E9FCD" w14:textId="77777777" w:rsidR="00B72373" w:rsidRDefault="00B72373" w:rsidP="00B72373">
            <w:pPr>
              <w:spacing w:after="120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5439E5A" w14:textId="77777777" w:rsidR="00B72373" w:rsidRDefault="00B72373" w:rsidP="00B72373">
            <w:pPr>
              <w:spacing w:after="120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9957203" w14:textId="77777777" w:rsidR="00B72373" w:rsidRDefault="00B72373" w:rsidP="00B72373">
            <w:pPr>
              <w:spacing w:after="120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BCCFBD0" w14:textId="77777777" w:rsidR="00B72373" w:rsidRDefault="00B72373" w:rsidP="00C23BD1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723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For more information, </w:t>
            </w:r>
          </w:p>
          <w:p w14:paraId="00624C85" w14:textId="31E557D8" w:rsidR="00B72373" w:rsidRDefault="00B72373" w:rsidP="00B72373">
            <w:pPr>
              <w:spacing w:after="120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72373">
              <w:rPr>
                <w:rFonts w:ascii="Arial" w:hAnsi="Arial" w:cs="Arial"/>
                <w:b/>
                <w:color w:val="0070C0"/>
                <w:sz w:val="20"/>
                <w:szCs w:val="20"/>
              </w:rPr>
              <w:t>please contact us at:</w:t>
            </w:r>
          </w:p>
          <w:p w14:paraId="4667C7EB" w14:textId="7D7CE984" w:rsidR="00B72373" w:rsidRPr="00E00743" w:rsidRDefault="00B72373" w:rsidP="00B72373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E0074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UNHCR Armenia </w:t>
            </w:r>
          </w:p>
          <w:p w14:paraId="6EE6138E" w14:textId="11A96049" w:rsidR="00B72373" w:rsidRDefault="00B72373" w:rsidP="00B72373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,</w:t>
            </w:r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Petro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s</w:t>
            </w:r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>Adamyan</w:t>
            </w:r>
            <w:proofErr w:type="spellEnd"/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>Str</w:t>
            </w:r>
            <w:proofErr w:type="spellEnd"/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., </w:t>
            </w:r>
            <w:proofErr w:type="spellStart"/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>Yerevan</w:t>
            </w:r>
            <w:proofErr w:type="spellEnd"/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</w:p>
          <w:p w14:paraId="281715AB" w14:textId="29DF8CB0" w:rsidR="00B72373" w:rsidRDefault="00B72373" w:rsidP="00B72373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E-m</w:t>
            </w:r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ail: </w:t>
            </w:r>
            <w:hyperlink r:id="rId12" w:history="1">
              <w:r w:rsidRPr="00B7237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armye@unhcr.org</w:t>
              </w:r>
            </w:hyperlink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</w:p>
          <w:p w14:paraId="6E49B340" w14:textId="77777777" w:rsidR="00C23BD1" w:rsidRDefault="00B72373" w:rsidP="00C23BD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>Tel.</w:t>
            </w:r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C23BD1" w:rsidRP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>+374 91 415 387</w:t>
            </w:r>
            <w:r w:rsidR="00C23BD1">
              <w:rPr>
                <w:rFonts w:ascii="Arial" w:hAnsi="Arial" w:cs="Arial"/>
                <w:bCs/>
                <w:sz w:val="20"/>
                <w:szCs w:val="20"/>
                <w:lang w:val="es-ES"/>
              </w:rPr>
              <w:t>;</w:t>
            </w:r>
          </w:p>
          <w:p w14:paraId="0C549178" w14:textId="134B7322" w:rsidR="00B72373" w:rsidRPr="00B72373" w:rsidRDefault="00B72373" w:rsidP="004B31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2373">
              <w:rPr>
                <w:rFonts w:ascii="Arial" w:hAnsi="Arial" w:cs="Arial"/>
                <w:bCs/>
                <w:sz w:val="20"/>
                <w:szCs w:val="20"/>
                <w:lang w:val="es-ES"/>
              </w:rPr>
              <w:t>+374 10 54 59 35</w:t>
            </w:r>
          </w:p>
        </w:tc>
      </w:tr>
      <w:tr w:rsidR="00B72373" w14:paraId="63B1CA3C" w14:textId="77777777" w:rsidTr="00B72373">
        <w:tc>
          <w:tcPr>
            <w:tcW w:w="5495" w:type="dxa"/>
          </w:tcPr>
          <w:p w14:paraId="14A6F12A" w14:textId="1C6E8C52" w:rsidR="00562272" w:rsidRPr="00C23BD1" w:rsidRDefault="00B72373" w:rsidP="00562272">
            <w:pPr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C23BD1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Photo by Mission Armenia NGO. </w:t>
            </w:r>
            <w:r w:rsidR="00562272" w:rsidRPr="00C23BD1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A </w:t>
            </w:r>
            <w:r w:rsidRPr="00C23BD1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refugee child helping her </w:t>
            </w:r>
          </w:p>
          <w:p w14:paraId="0802E5A3" w14:textId="77777777" w:rsidR="00562272" w:rsidRPr="00C23BD1" w:rsidRDefault="00B72373" w:rsidP="00562272">
            <w:pPr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C23BD1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mom receive humanitarian assistance at the Integration </w:t>
            </w:r>
          </w:p>
          <w:p w14:paraId="526AD023" w14:textId="723058CE" w:rsidR="00B72373" w:rsidRPr="00B72373" w:rsidRDefault="00B72373" w:rsidP="0056227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23BD1">
              <w:rPr>
                <w:rFonts w:ascii="Arial" w:hAnsi="Arial" w:cs="Arial"/>
                <w:bCs/>
                <w:i/>
                <w:sz w:val="15"/>
                <w:szCs w:val="15"/>
              </w:rPr>
              <w:t>House of Migration Service, April 2020.</w:t>
            </w:r>
          </w:p>
        </w:tc>
        <w:tc>
          <w:tcPr>
            <w:tcW w:w="4461" w:type="dxa"/>
          </w:tcPr>
          <w:p w14:paraId="66BFB5E4" w14:textId="77777777" w:rsidR="00B72373" w:rsidRDefault="00B72373" w:rsidP="00562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F1DF7" w14:textId="6C07BB81" w:rsidR="00B72373" w:rsidRPr="00B72373" w:rsidRDefault="00B72373" w:rsidP="00562272">
      <w:pPr>
        <w:spacing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sectPr w:rsidR="00B72373" w:rsidRPr="00B72373" w:rsidSect="008032E7">
      <w:pgSz w:w="11900" w:h="16840" w:code="9"/>
      <w:pgMar w:top="1440" w:right="1080" w:bottom="10" w:left="1080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9C1B" w14:textId="77777777" w:rsidR="00616CCD" w:rsidRDefault="00616CCD" w:rsidP="003E43F6">
      <w:pPr>
        <w:spacing w:after="0" w:line="240" w:lineRule="auto"/>
      </w:pPr>
      <w:r>
        <w:separator/>
      </w:r>
    </w:p>
  </w:endnote>
  <w:endnote w:type="continuationSeparator" w:id="0">
    <w:p w14:paraId="373D2414" w14:textId="77777777" w:rsidR="00616CCD" w:rsidRDefault="00616CCD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600D" w14:textId="77777777" w:rsidR="00616CCD" w:rsidRDefault="00616CCD" w:rsidP="003E43F6">
      <w:pPr>
        <w:spacing w:after="0" w:line="240" w:lineRule="auto"/>
      </w:pPr>
      <w:r>
        <w:separator/>
      </w:r>
    </w:p>
  </w:footnote>
  <w:footnote w:type="continuationSeparator" w:id="0">
    <w:p w14:paraId="1DD73816" w14:textId="77777777" w:rsidR="00616CCD" w:rsidRDefault="00616CCD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5E2B"/>
    <w:multiLevelType w:val="multilevel"/>
    <w:tmpl w:val="0409001D"/>
    <w:numStyleLink w:val="List-Bullets"/>
  </w:abstractNum>
  <w:abstractNum w:abstractNumId="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15D"/>
    <w:multiLevelType w:val="hybridMultilevel"/>
    <w:tmpl w:val="01881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sDA1NjM3tTQ3NTFT0lEKTi0uzszPAykwrgUAgDq4VCwAAAA="/>
  </w:docVars>
  <w:rsids>
    <w:rsidRoot w:val="0087464D"/>
    <w:rsid w:val="00001AF4"/>
    <w:rsid w:val="00026C7F"/>
    <w:rsid w:val="0003153C"/>
    <w:rsid w:val="00035052"/>
    <w:rsid w:val="00072F1F"/>
    <w:rsid w:val="000B547B"/>
    <w:rsid w:val="000E0A36"/>
    <w:rsid w:val="0011032B"/>
    <w:rsid w:val="00117233"/>
    <w:rsid w:val="001239AF"/>
    <w:rsid w:val="00187029"/>
    <w:rsid w:val="001A7D37"/>
    <w:rsid w:val="00202C66"/>
    <w:rsid w:val="00212B30"/>
    <w:rsid w:val="00237A3F"/>
    <w:rsid w:val="0029643F"/>
    <w:rsid w:val="002A0FD2"/>
    <w:rsid w:val="002A6193"/>
    <w:rsid w:val="002B2153"/>
    <w:rsid w:val="002C69F4"/>
    <w:rsid w:val="002F4EAB"/>
    <w:rsid w:val="00365C42"/>
    <w:rsid w:val="00386E39"/>
    <w:rsid w:val="0039000C"/>
    <w:rsid w:val="00392950"/>
    <w:rsid w:val="003A4126"/>
    <w:rsid w:val="003D2227"/>
    <w:rsid w:val="003E43F6"/>
    <w:rsid w:val="00412C63"/>
    <w:rsid w:val="004B318B"/>
    <w:rsid w:val="00506FB9"/>
    <w:rsid w:val="00540624"/>
    <w:rsid w:val="0054173B"/>
    <w:rsid w:val="00562272"/>
    <w:rsid w:val="005826D8"/>
    <w:rsid w:val="005A2078"/>
    <w:rsid w:val="005D3D85"/>
    <w:rsid w:val="00616CCD"/>
    <w:rsid w:val="0067062E"/>
    <w:rsid w:val="006C4DDC"/>
    <w:rsid w:val="006C4F0C"/>
    <w:rsid w:val="006E6CE8"/>
    <w:rsid w:val="006E6D10"/>
    <w:rsid w:val="00704A84"/>
    <w:rsid w:val="00710B7D"/>
    <w:rsid w:val="00713788"/>
    <w:rsid w:val="008032E7"/>
    <w:rsid w:val="008302BB"/>
    <w:rsid w:val="008348AB"/>
    <w:rsid w:val="00873303"/>
    <w:rsid w:val="0087464D"/>
    <w:rsid w:val="00957BCB"/>
    <w:rsid w:val="009A3461"/>
    <w:rsid w:val="009E39B9"/>
    <w:rsid w:val="00A9082C"/>
    <w:rsid w:val="00B269B9"/>
    <w:rsid w:val="00B448F0"/>
    <w:rsid w:val="00B570DF"/>
    <w:rsid w:val="00B72373"/>
    <w:rsid w:val="00B9448E"/>
    <w:rsid w:val="00B94747"/>
    <w:rsid w:val="00C23BD1"/>
    <w:rsid w:val="00C813B5"/>
    <w:rsid w:val="00CB20A8"/>
    <w:rsid w:val="00CD7828"/>
    <w:rsid w:val="00D054AC"/>
    <w:rsid w:val="00DC3D3E"/>
    <w:rsid w:val="00E00743"/>
    <w:rsid w:val="00E455C5"/>
    <w:rsid w:val="00EA49A8"/>
    <w:rsid w:val="00F1276E"/>
    <w:rsid w:val="00F13F29"/>
    <w:rsid w:val="00F2286D"/>
    <w:rsid w:val="00F96C6E"/>
    <w:rsid w:val="00FA6A04"/>
    <w:rsid w:val="00FC24AB"/>
    <w:rsid w:val="00FE195B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77D7"/>
  <w15:docId w15:val="{FE7A300B-75CF-4C2A-B9D7-4E3302E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64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</w:pPr>
    <w:rPr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8A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8AB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950"/>
    <w:rPr>
      <w:color w:val="0072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9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unhideWhenUsed/>
    <w:rsid w:val="00541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mye@unh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b4acc702b4933d57c5e509101572a25b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632727999f5ff2e1dc728f7013ff0628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E1D11-CE32-40D0-8371-FCDBA357D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C1B94-9ECE-4DDB-9C29-90FE74AE2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F0CA9-4D64-4E11-AC2F-512DD104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Badalyan</dc:creator>
  <cp:lastModifiedBy>Aramazd GHALAMKARYAN</cp:lastModifiedBy>
  <cp:revision>4</cp:revision>
  <dcterms:created xsi:type="dcterms:W3CDTF">2020-05-28T07:32:00Z</dcterms:created>
  <dcterms:modified xsi:type="dcterms:W3CDTF">2020-05-28T08:21:00Z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