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7F1EE" w14:textId="060BDF7F" w:rsidR="00CF7F17" w:rsidRPr="00E275B9" w:rsidRDefault="00CF7F17" w:rsidP="004C2966">
      <w:pPr>
        <w:spacing w:after="120" w:line="240" w:lineRule="auto"/>
        <w:jc w:val="center"/>
        <w:rPr>
          <w:rFonts w:ascii="GHEA Grapalat" w:hAnsi="GHEA Grapalat" w:cs="Arial"/>
          <w:b/>
          <w:color w:val="0070C0"/>
          <w:sz w:val="27"/>
          <w:szCs w:val="27"/>
          <w:lang w:val="hy-AM"/>
        </w:rPr>
      </w:pPr>
      <w:r w:rsidRPr="00E275B9">
        <w:rPr>
          <w:rFonts w:ascii="GHEA Grapalat" w:hAnsi="GHEA Grapalat" w:cs="Arial"/>
          <w:b/>
          <w:color w:val="0070C0"/>
          <w:sz w:val="27"/>
          <w:szCs w:val="27"/>
          <w:lang w:val="hy-AM"/>
        </w:rPr>
        <w:t>ՄԱԿ</w:t>
      </w:r>
      <w:r w:rsidR="002136E4" w:rsidRPr="00E275B9">
        <w:rPr>
          <w:rFonts w:ascii="GHEA Grapalat" w:hAnsi="GHEA Grapalat" w:cs="Arial"/>
          <w:b/>
          <w:color w:val="0070C0"/>
          <w:sz w:val="27"/>
          <w:szCs w:val="27"/>
          <w:lang w:val="hy-AM"/>
        </w:rPr>
        <w:t xml:space="preserve">-ի </w:t>
      </w:r>
      <w:r w:rsidR="00E275B9">
        <w:rPr>
          <w:rFonts w:ascii="GHEA Grapalat" w:hAnsi="GHEA Grapalat" w:cs="Arial"/>
          <w:b/>
          <w:color w:val="0070C0"/>
          <w:sz w:val="27"/>
          <w:szCs w:val="27"/>
          <w:lang w:val="hy-AM"/>
        </w:rPr>
        <w:t>Փ</w:t>
      </w:r>
      <w:r w:rsidR="002136E4" w:rsidRPr="00E275B9">
        <w:rPr>
          <w:rFonts w:ascii="GHEA Grapalat" w:hAnsi="GHEA Grapalat" w:cs="Arial"/>
          <w:b/>
          <w:color w:val="0070C0"/>
          <w:sz w:val="27"/>
          <w:szCs w:val="27"/>
          <w:lang w:val="hy-AM"/>
        </w:rPr>
        <w:t>ախստականների հարցերով գերագույն հանձնակատարի</w:t>
      </w:r>
      <w:r w:rsidR="00274439" w:rsidRPr="00E275B9">
        <w:rPr>
          <w:rFonts w:ascii="GHEA Grapalat" w:hAnsi="GHEA Grapalat" w:cs="Arial"/>
          <w:b/>
          <w:color w:val="0070C0"/>
          <w:sz w:val="27"/>
          <w:szCs w:val="27"/>
          <w:lang w:val="hy-AM"/>
        </w:rPr>
        <w:t xml:space="preserve"> (ՄԱԿ ՓԳՀ)</w:t>
      </w:r>
      <w:r w:rsidR="002136E4" w:rsidRPr="00E275B9">
        <w:rPr>
          <w:rFonts w:ascii="GHEA Grapalat" w:hAnsi="GHEA Grapalat" w:cs="Arial"/>
          <w:b/>
          <w:color w:val="0070C0"/>
          <w:sz w:val="27"/>
          <w:szCs w:val="27"/>
          <w:lang w:val="hy-AM"/>
        </w:rPr>
        <w:t xml:space="preserve"> </w:t>
      </w:r>
      <w:r w:rsidR="00E275B9">
        <w:rPr>
          <w:rFonts w:ascii="GHEA Grapalat" w:hAnsi="GHEA Grapalat" w:cs="Arial"/>
          <w:b/>
          <w:color w:val="0070C0"/>
          <w:sz w:val="27"/>
          <w:szCs w:val="27"/>
          <w:lang w:val="hy-AM"/>
        </w:rPr>
        <w:t>հ</w:t>
      </w:r>
      <w:r w:rsidR="00E275B9" w:rsidRPr="00E275B9">
        <w:rPr>
          <w:rFonts w:ascii="GHEA Grapalat" w:hAnsi="GHEA Grapalat" w:cs="Arial"/>
          <w:b/>
          <w:color w:val="0070C0"/>
          <w:sz w:val="27"/>
          <w:szCs w:val="27"/>
          <w:lang w:val="hy-AM"/>
        </w:rPr>
        <w:t>այաստան</w:t>
      </w:r>
      <w:r w:rsidR="00E275B9">
        <w:rPr>
          <w:rFonts w:ascii="GHEA Grapalat" w:hAnsi="GHEA Grapalat" w:cs="Arial"/>
          <w:b/>
          <w:color w:val="0070C0"/>
          <w:sz w:val="27"/>
          <w:szCs w:val="27"/>
          <w:lang w:val="hy-AM"/>
        </w:rPr>
        <w:t>յան</w:t>
      </w:r>
      <w:r w:rsidR="00E275B9" w:rsidRPr="00E275B9">
        <w:rPr>
          <w:rFonts w:ascii="GHEA Grapalat" w:hAnsi="GHEA Grapalat" w:cs="Arial"/>
          <w:b/>
          <w:color w:val="0070C0"/>
          <w:sz w:val="27"/>
          <w:szCs w:val="27"/>
          <w:lang w:val="hy-AM"/>
        </w:rPr>
        <w:t xml:space="preserve"> </w:t>
      </w:r>
      <w:r w:rsidR="002136E4" w:rsidRPr="00E275B9">
        <w:rPr>
          <w:rFonts w:ascii="GHEA Grapalat" w:hAnsi="GHEA Grapalat" w:cs="Arial"/>
          <w:b/>
          <w:color w:val="0070C0"/>
          <w:sz w:val="27"/>
          <w:szCs w:val="27"/>
          <w:lang w:val="hy-AM"/>
        </w:rPr>
        <w:t>ներկայացուցչության</w:t>
      </w:r>
      <w:r w:rsidRPr="00E275B9">
        <w:rPr>
          <w:rFonts w:ascii="GHEA Grapalat" w:hAnsi="GHEA Grapalat" w:cs="Arial"/>
          <w:b/>
          <w:color w:val="0070C0"/>
          <w:sz w:val="27"/>
          <w:szCs w:val="27"/>
          <w:lang w:val="hy-AM"/>
        </w:rPr>
        <w:t xml:space="preserve"> արտակարգ մարդասիրական օգնություն</w:t>
      </w:r>
      <w:r w:rsidR="002136E4" w:rsidRPr="00E275B9">
        <w:rPr>
          <w:rFonts w:ascii="GHEA Grapalat" w:hAnsi="GHEA Grapalat" w:cs="Arial"/>
          <w:b/>
          <w:color w:val="0070C0"/>
          <w:sz w:val="27"/>
          <w:szCs w:val="27"/>
          <w:lang w:val="hy-AM"/>
        </w:rPr>
        <w:t>ը</w:t>
      </w:r>
    </w:p>
    <w:p w14:paraId="6D83BE2D" w14:textId="4251354E" w:rsidR="00E275B9" w:rsidRDefault="00D054AC" w:rsidP="00E275B9">
      <w:pPr>
        <w:spacing w:after="0" w:line="240" w:lineRule="auto"/>
        <w:jc w:val="center"/>
        <w:rPr>
          <w:rFonts w:ascii="GHEA Grapalat" w:hAnsi="GHEA Grapalat" w:cs="Arial"/>
          <w:b/>
          <w:color w:val="0070C0"/>
          <w:lang w:val="hy-AM"/>
        </w:rPr>
      </w:pPr>
      <w:r w:rsidRPr="00E275B9">
        <w:rPr>
          <w:rFonts w:ascii="GHEA Grapalat" w:hAnsi="GHEA Grapalat"/>
          <w:noProof/>
          <w:color w:val="0070C0"/>
          <w:lang w:val="en-US"/>
        </w:rPr>
        <w:drawing>
          <wp:anchor distT="0" distB="0" distL="114300" distR="114300" simplePos="0" relativeHeight="251659264" behindDoc="0" locked="0" layoutInCell="1" allowOverlap="1" wp14:anchorId="181C11D9" wp14:editId="4360A166">
            <wp:simplePos x="0" y="0"/>
            <wp:positionH relativeFrom="margin">
              <wp:posOffset>-687070</wp:posOffset>
            </wp:positionH>
            <wp:positionV relativeFrom="margin">
              <wp:posOffset>-910590</wp:posOffset>
            </wp:positionV>
            <wp:extent cx="3769360" cy="72009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F17" w:rsidRPr="00E275B9">
        <w:rPr>
          <w:rFonts w:ascii="GHEA Grapalat" w:hAnsi="GHEA Grapalat" w:cs="Arial"/>
          <w:b/>
          <w:color w:val="0070C0"/>
          <w:lang w:val="hy-AM"/>
        </w:rPr>
        <w:t xml:space="preserve">փախստականների, </w:t>
      </w:r>
      <w:r w:rsidR="00E275B9">
        <w:rPr>
          <w:rFonts w:ascii="GHEA Grapalat" w:hAnsi="GHEA Grapalat" w:cs="Arial"/>
          <w:b/>
          <w:color w:val="0070C0"/>
          <w:lang w:val="hy-AM"/>
        </w:rPr>
        <w:t>փ</w:t>
      </w:r>
      <w:r w:rsidR="00E275B9" w:rsidRPr="00E275B9">
        <w:rPr>
          <w:rFonts w:ascii="GHEA Grapalat" w:hAnsi="GHEA Grapalat" w:cs="Arial"/>
          <w:b/>
          <w:color w:val="0070C0"/>
          <w:lang w:val="hy-AM"/>
        </w:rPr>
        <w:t>ախստականների իրավիճակում գտնվող անձ</w:t>
      </w:r>
      <w:r w:rsidR="00E275B9">
        <w:rPr>
          <w:rFonts w:ascii="GHEA Grapalat" w:hAnsi="GHEA Grapalat" w:cs="Arial"/>
          <w:b/>
          <w:color w:val="0070C0"/>
          <w:lang w:val="hy-AM"/>
        </w:rPr>
        <w:t>անց</w:t>
      </w:r>
      <w:r w:rsidR="00CF7F17" w:rsidRPr="00E275B9">
        <w:rPr>
          <w:rFonts w:ascii="GHEA Grapalat" w:hAnsi="GHEA Grapalat" w:cs="Arial"/>
          <w:b/>
          <w:color w:val="0070C0"/>
          <w:lang w:val="hy-AM"/>
        </w:rPr>
        <w:t xml:space="preserve">, ապաստան </w:t>
      </w:r>
      <w:r w:rsidR="008D1945" w:rsidRPr="00E275B9">
        <w:rPr>
          <w:rFonts w:ascii="GHEA Grapalat" w:hAnsi="GHEA Grapalat" w:cs="Arial"/>
          <w:b/>
          <w:color w:val="0070C0"/>
          <w:lang w:val="hy-AM"/>
        </w:rPr>
        <w:t>հայցող անձանց</w:t>
      </w:r>
      <w:r w:rsidR="00CF7F17" w:rsidRPr="00E275B9">
        <w:rPr>
          <w:rFonts w:ascii="GHEA Grapalat" w:hAnsi="GHEA Grapalat" w:cs="Arial"/>
          <w:b/>
          <w:color w:val="0070C0"/>
          <w:lang w:val="hy-AM"/>
        </w:rPr>
        <w:t xml:space="preserve"> </w:t>
      </w:r>
      <w:r w:rsidR="00314CBB">
        <w:rPr>
          <w:rFonts w:ascii="GHEA Grapalat" w:hAnsi="GHEA Grapalat" w:cs="Arial"/>
          <w:b/>
          <w:color w:val="0070C0"/>
          <w:lang w:val="hy-AM"/>
        </w:rPr>
        <w:t>և</w:t>
      </w:r>
      <w:r w:rsidR="00CF7F17" w:rsidRPr="00E275B9">
        <w:rPr>
          <w:rFonts w:ascii="GHEA Grapalat" w:hAnsi="GHEA Grapalat" w:cs="Arial"/>
          <w:b/>
          <w:color w:val="0070C0"/>
          <w:lang w:val="hy-AM"/>
        </w:rPr>
        <w:t xml:space="preserve"> քաղաքացիություն չունեցող անձանց համար</w:t>
      </w:r>
      <w:r w:rsidR="008D1945" w:rsidRPr="00E275B9">
        <w:rPr>
          <w:rFonts w:ascii="GHEA Grapalat" w:hAnsi="GHEA Grapalat" w:cs="Arial"/>
          <w:b/>
          <w:color w:val="0070C0"/>
          <w:lang w:val="hy-AM"/>
        </w:rPr>
        <w:t xml:space="preserve"> </w:t>
      </w:r>
    </w:p>
    <w:p w14:paraId="1C206F35" w14:textId="7223C5D2" w:rsidR="002F4EAB" w:rsidRPr="00E275B9" w:rsidRDefault="002F4EAB" w:rsidP="00E275B9">
      <w:pPr>
        <w:spacing w:after="0" w:line="240" w:lineRule="auto"/>
        <w:jc w:val="center"/>
        <w:rPr>
          <w:rFonts w:ascii="GHEA Grapalat" w:hAnsi="GHEA Grapalat" w:cs="Arial"/>
          <w:b/>
          <w:color w:val="0070C0"/>
          <w:lang w:val="hy-AM"/>
        </w:rPr>
      </w:pPr>
      <w:r w:rsidRPr="00E275B9">
        <w:rPr>
          <w:rFonts w:ascii="GHEA Grapalat" w:hAnsi="GHEA Grapalat" w:cs="Arial"/>
          <w:b/>
          <w:color w:val="0070C0"/>
          <w:lang w:val="hy-AM"/>
        </w:rPr>
        <w:t>(</w:t>
      </w:r>
      <w:r w:rsidR="00CF7F17" w:rsidRPr="00E275B9">
        <w:rPr>
          <w:rFonts w:ascii="GHEA Grapalat" w:hAnsi="GHEA Grapalat" w:cs="Arial"/>
          <w:b/>
          <w:color w:val="0070C0"/>
          <w:lang w:val="hy-AM"/>
        </w:rPr>
        <w:t>Կորոնավիրուսային հիվանդության</w:t>
      </w:r>
      <w:r w:rsidR="00CD2881" w:rsidRPr="00E275B9">
        <w:rPr>
          <w:rFonts w:ascii="GHEA Grapalat" w:hAnsi="GHEA Grapalat" w:cs="Arial"/>
          <w:b/>
          <w:color w:val="0070C0"/>
          <w:lang w:val="hy-AM"/>
        </w:rPr>
        <w:t>ը</w:t>
      </w:r>
      <w:r w:rsidR="00CF7F17" w:rsidRPr="00E275B9">
        <w:rPr>
          <w:rFonts w:ascii="GHEA Grapalat" w:hAnsi="GHEA Grapalat" w:cs="Arial"/>
          <w:b/>
          <w:color w:val="0070C0"/>
          <w:lang w:val="hy-AM"/>
        </w:rPr>
        <w:t xml:space="preserve"> (COVID-19) արձագանքման շրջանակում</w:t>
      </w:r>
      <w:r w:rsidRPr="00E275B9">
        <w:rPr>
          <w:rFonts w:ascii="GHEA Grapalat" w:hAnsi="GHEA Grapalat" w:cs="Arial"/>
          <w:b/>
          <w:color w:val="0070C0"/>
          <w:lang w:val="hy-AM"/>
        </w:rPr>
        <w:t>)</w:t>
      </w:r>
    </w:p>
    <w:p w14:paraId="78A80F6A" w14:textId="77777777" w:rsidR="008D1945" w:rsidRPr="00E275B9" w:rsidRDefault="008D1945" w:rsidP="00E275B9">
      <w:pPr>
        <w:spacing w:after="120" w:line="240" w:lineRule="auto"/>
        <w:jc w:val="right"/>
        <w:rPr>
          <w:rFonts w:ascii="GHEA Grapalat" w:hAnsi="GHEA Grapalat" w:cs="Arial"/>
          <w:bCs/>
          <w:i/>
          <w:iCs/>
          <w:color w:val="0070C0"/>
          <w:sz w:val="20"/>
          <w:szCs w:val="20"/>
          <w:lang w:val="hy-AM"/>
        </w:rPr>
      </w:pPr>
    </w:p>
    <w:p w14:paraId="3203F5D9" w14:textId="77777777" w:rsidR="003C27AB" w:rsidRPr="00E275B9" w:rsidRDefault="003C27AB" w:rsidP="005826D8">
      <w:pPr>
        <w:spacing w:after="120" w:line="240" w:lineRule="auto"/>
        <w:jc w:val="right"/>
        <w:rPr>
          <w:rFonts w:ascii="GHEA Grapalat" w:hAnsi="GHEA Grapalat" w:cs="Arial"/>
          <w:bCs/>
          <w:i/>
          <w:iCs/>
          <w:color w:val="0070C0"/>
          <w:sz w:val="20"/>
          <w:szCs w:val="20"/>
          <w:lang w:val="hy-AM"/>
        </w:rPr>
      </w:pPr>
      <w:r w:rsidRPr="00E275B9">
        <w:rPr>
          <w:rFonts w:ascii="GHEA Grapalat" w:hAnsi="GHEA Grapalat" w:cs="Arial"/>
          <w:bCs/>
          <w:i/>
          <w:iCs/>
          <w:color w:val="0070C0"/>
          <w:sz w:val="20"/>
          <w:szCs w:val="20"/>
          <w:lang w:val="hy-AM"/>
        </w:rPr>
        <w:t>Մայիսի 28, 2020 թ.</w:t>
      </w:r>
    </w:p>
    <w:p w14:paraId="563375D6" w14:textId="28FC35A5" w:rsidR="008348AB" w:rsidRPr="00E275B9" w:rsidRDefault="00C90E5D" w:rsidP="006E6D10">
      <w:pPr>
        <w:spacing w:after="120" w:line="264" w:lineRule="auto"/>
        <w:jc w:val="both"/>
        <w:rPr>
          <w:rFonts w:ascii="GHEA Grapalat" w:hAnsi="GHEA Grapalat" w:cs="Arial"/>
          <w:b/>
          <w:color w:val="0070C0"/>
          <w:sz w:val="20"/>
          <w:szCs w:val="20"/>
          <w:lang w:val="hy-AM"/>
        </w:rPr>
      </w:pPr>
      <w:r w:rsidRPr="00E275B9">
        <w:rPr>
          <w:rFonts w:ascii="GHEA Grapalat" w:hAnsi="GHEA Grapalat" w:cs="Arial"/>
          <w:b/>
          <w:color w:val="0070C0"/>
          <w:sz w:val="20"/>
          <w:szCs w:val="20"/>
          <w:lang w:val="hy-AM"/>
        </w:rPr>
        <w:t>Համառոտ</w:t>
      </w:r>
      <w:r w:rsidR="003C27AB" w:rsidRPr="00E275B9">
        <w:rPr>
          <w:rFonts w:ascii="GHEA Grapalat" w:hAnsi="GHEA Grapalat" w:cs="Arial"/>
          <w:b/>
          <w:color w:val="0070C0"/>
          <w:sz w:val="20"/>
          <w:szCs w:val="20"/>
          <w:lang w:val="hy-AM"/>
        </w:rPr>
        <w:t xml:space="preserve"> </w:t>
      </w:r>
      <w:r w:rsidRPr="00E275B9">
        <w:rPr>
          <w:rFonts w:ascii="GHEA Grapalat" w:hAnsi="GHEA Grapalat" w:cs="Arial"/>
          <w:b/>
          <w:color w:val="0070C0"/>
          <w:sz w:val="20"/>
          <w:szCs w:val="20"/>
          <w:lang w:val="hy-AM"/>
        </w:rPr>
        <w:t>փաստեր</w:t>
      </w:r>
    </w:p>
    <w:p w14:paraId="0A307DEF" w14:textId="22B137FA" w:rsidR="003C27AB" w:rsidRPr="00E275B9" w:rsidRDefault="003C27AB" w:rsidP="005D3D85">
      <w:pPr>
        <w:pStyle w:val="ListParagraph"/>
        <w:numPr>
          <w:ilvl w:val="0"/>
          <w:numId w:val="5"/>
        </w:numPr>
        <w:spacing w:after="60" w:line="264" w:lineRule="auto"/>
        <w:ind w:left="284" w:hanging="142"/>
        <w:contextualSpacing w:val="0"/>
        <w:jc w:val="both"/>
        <w:rPr>
          <w:rFonts w:ascii="GHEA Grapalat" w:hAnsi="GHEA Grapalat" w:cs="Arial"/>
          <w:bCs/>
          <w:sz w:val="20"/>
          <w:lang w:val="hy-AM"/>
        </w:rPr>
      </w:pPr>
      <w:r w:rsidRPr="00E275B9">
        <w:rPr>
          <w:rFonts w:ascii="GHEA Grapalat" w:hAnsi="GHEA Grapalat" w:cs="Arial"/>
          <w:bCs/>
          <w:sz w:val="20"/>
          <w:lang w:val="hy-AM"/>
        </w:rPr>
        <w:t>Ընդհանուր առմամբ</w:t>
      </w:r>
      <w:r w:rsidR="008D1945" w:rsidRPr="00E275B9">
        <w:rPr>
          <w:rFonts w:ascii="GHEA Grapalat" w:hAnsi="GHEA Grapalat" w:cs="Arial"/>
          <w:bCs/>
          <w:sz w:val="20"/>
          <w:lang w:val="hy-AM"/>
        </w:rPr>
        <w:t>,</w:t>
      </w:r>
      <w:r w:rsidRPr="00E275B9">
        <w:rPr>
          <w:rFonts w:ascii="GHEA Grapalat" w:hAnsi="GHEA Grapalat" w:cs="Arial"/>
          <w:bCs/>
          <w:sz w:val="20"/>
          <w:lang w:val="hy-AM"/>
        </w:rPr>
        <w:t xml:space="preserve"> արտակարգ դրամական օգնություն </w:t>
      </w:r>
      <w:r w:rsidR="00E275B9">
        <w:rPr>
          <w:rFonts w:ascii="GHEA Grapalat" w:hAnsi="GHEA Grapalat" w:cs="Arial"/>
          <w:bCs/>
          <w:sz w:val="20"/>
          <w:lang w:val="hy-AM"/>
        </w:rPr>
        <w:t>է</w:t>
      </w:r>
      <w:r w:rsidRPr="00E275B9">
        <w:rPr>
          <w:rFonts w:ascii="GHEA Grapalat" w:hAnsi="GHEA Grapalat" w:cs="Arial"/>
          <w:bCs/>
          <w:sz w:val="20"/>
          <w:lang w:val="hy-AM"/>
        </w:rPr>
        <w:t xml:space="preserve"> ստացել 507 տնային </w:t>
      </w:r>
      <w:r w:rsidR="00E275B9">
        <w:rPr>
          <w:rFonts w:ascii="GHEA Grapalat" w:hAnsi="GHEA Grapalat" w:cs="Arial"/>
          <w:bCs/>
          <w:sz w:val="20"/>
          <w:lang w:val="hy-AM"/>
        </w:rPr>
        <w:t>տնտեսություն</w:t>
      </w:r>
      <w:r w:rsidRPr="00E275B9">
        <w:rPr>
          <w:rFonts w:ascii="GHEA Grapalat" w:hAnsi="GHEA Grapalat" w:cs="Arial"/>
          <w:bCs/>
          <w:sz w:val="20"/>
          <w:lang w:val="hy-AM"/>
        </w:rPr>
        <w:t xml:space="preserve">, որոնք </w:t>
      </w:r>
      <w:r w:rsidR="00960D29" w:rsidRPr="00E275B9">
        <w:rPr>
          <w:rFonts w:ascii="GHEA Grapalat" w:hAnsi="GHEA Grapalat" w:cs="Arial"/>
          <w:bCs/>
          <w:sz w:val="20"/>
          <w:lang w:val="hy-AM"/>
        </w:rPr>
        <w:t>բավարար</w:t>
      </w:r>
      <w:r w:rsidRPr="00E275B9">
        <w:rPr>
          <w:rFonts w:ascii="GHEA Grapalat" w:hAnsi="GHEA Grapalat" w:cs="Arial"/>
          <w:bCs/>
          <w:sz w:val="20"/>
          <w:lang w:val="hy-AM"/>
        </w:rPr>
        <w:t>ել են ՄԱԿ ՓԳՀ-ի մշակած համապատասխանելիության չափանիշներ</w:t>
      </w:r>
      <w:r w:rsidR="00960D29" w:rsidRPr="00E275B9">
        <w:rPr>
          <w:rFonts w:ascii="GHEA Grapalat" w:hAnsi="GHEA Grapalat" w:cs="Arial"/>
          <w:bCs/>
          <w:sz w:val="20"/>
          <w:lang w:val="hy-AM"/>
        </w:rPr>
        <w:t>ը</w:t>
      </w:r>
      <w:r w:rsidRPr="00E275B9">
        <w:rPr>
          <w:rFonts w:ascii="GHEA Grapalat" w:hAnsi="GHEA Grapalat" w:cs="Arial"/>
          <w:bCs/>
          <w:sz w:val="20"/>
          <w:lang w:val="hy-AM"/>
        </w:rPr>
        <w:t>։</w:t>
      </w:r>
    </w:p>
    <w:p w14:paraId="232EA133" w14:textId="2AB571FE" w:rsidR="003C27AB" w:rsidRPr="00E275B9" w:rsidRDefault="003C27AB" w:rsidP="005D3D85">
      <w:pPr>
        <w:pStyle w:val="ListParagraph"/>
        <w:numPr>
          <w:ilvl w:val="0"/>
          <w:numId w:val="5"/>
        </w:numPr>
        <w:spacing w:after="60" w:line="264" w:lineRule="auto"/>
        <w:ind w:left="284" w:hanging="142"/>
        <w:contextualSpacing w:val="0"/>
        <w:jc w:val="both"/>
        <w:rPr>
          <w:rFonts w:ascii="GHEA Grapalat" w:hAnsi="GHEA Grapalat" w:cs="Arial"/>
          <w:bCs/>
          <w:sz w:val="20"/>
          <w:lang w:val="hy-AM"/>
        </w:rPr>
      </w:pPr>
      <w:r w:rsidRPr="00E275B9">
        <w:rPr>
          <w:rFonts w:ascii="GHEA Grapalat" w:hAnsi="GHEA Grapalat" w:cs="Arial"/>
          <w:bCs/>
          <w:sz w:val="20"/>
          <w:lang w:val="hy-AM"/>
        </w:rPr>
        <w:t>COVID-19-ի կապակցությամբ մեկանգամյա հավելյալ կանխիկ օգնության ընդհանուր բյուջեն կազմել է շուրջ 125,000 ԱՄՆ դոլար։</w:t>
      </w:r>
    </w:p>
    <w:p w14:paraId="0DE2D6E6" w14:textId="525ADCD1" w:rsidR="003C27AB" w:rsidRPr="00E275B9" w:rsidRDefault="003C27AB" w:rsidP="005D3D85">
      <w:pPr>
        <w:pStyle w:val="ListParagraph"/>
        <w:numPr>
          <w:ilvl w:val="0"/>
          <w:numId w:val="5"/>
        </w:numPr>
        <w:spacing w:line="264" w:lineRule="auto"/>
        <w:ind w:left="284" w:hanging="142"/>
        <w:contextualSpacing w:val="0"/>
        <w:jc w:val="both"/>
        <w:rPr>
          <w:rFonts w:ascii="GHEA Grapalat" w:hAnsi="GHEA Grapalat" w:cs="Arial"/>
          <w:bCs/>
          <w:sz w:val="20"/>
          <w:lang w:val="hy-AM"/>
        </w:rPr>
      </w:pPr>
      <w:r w:rsidRPr="00E275B9">
        <w:rPr>
          <w:rFonts w:ascii="GHEA Grapalat" w:hAnsi="GHEA Grapalat" w:cs="Arial"/>
          <w:bCs/>
          <w:sz w:val="20"/>
          <w:lang w:val="hy-AM"/>
        </w:rPr>
        <w:t>Շահառուների անձնական տվյալները պահպանվել են ՄԱԿ ՓԳՀ-ի տվյալների պաշտպանության քաղաքականությանը խստորեն համապատասխան։</w:t>
      </w:r>
    </w:p>
    <w:p w14:paraId="02D61EAA" w14:textId="294064CE" w:rsidR="003C27AB" w:rsidRPr="00E275B9" w:rsidRDefault="003C27AB" w:rsidP="006E6D10">
      <w:pPr>
        <w:spacing w:before="240" w:after="120" w:line="264" w:lineRule="auto"/>
        <w:jc w:val="both"/>
        <w:rPr>
          <w:rFonts w:ascii="GHEA Grapalat" w:hAnsi="GHEA Grapalat" w:cs="Arial"/>
          <w:b/>
          <w:color w:val="0070C0"/>
          <w:sz w:val="20"/>
          <w:szCs w:val="20"/>
          <w:lang w:val="hy-AM"/>
        </w:rPr>
      </w:pPr>
      <w:r w:rsidRPr="00E275B9">
        <w:rPr>
          <w:rFonts w:ascii="GHEA Grapalat" w:hAnsi="GHEA Grapalat" w:cs="Arial"/>
          <w:b/>
          <w:color w:val="0070C0"/>
          <w:sz w:val="20"/>
          <w:szCs w:val="20"/>
          <w:lang w:val="hy-AM"/>
        </w:rPr>
        <w:t xml:space="preserve">Նպատակ </w:t>
      </w:r>
      <w:r w:rsidR="00314CBB">
        <w:rPr>
          <w:rFonts w:ascii="GHEA Grapalat" w:hAnsi="GHEA Grapalat" w:cs="Arial"/>
          <w:b/>
          <w:color w:val="0070C0"/>
          <w:sz w:val="20"/>
          <w:szCs w:val="20"/>
          <w:lang w:val="hy-AM"/>
        </w:rPr>
        <w:t>և</w:t>
      </w:r>
      <w:r w:rsidRPr="00E275B9">
        <w:rPr>
          <w:rFonts w:ascii="GHEA Grapalat" w:hAnsi="GHEA Grapalat" w:cs="Arial"/>
          <w:b/>
          <w:color w:val="0070C0"/>
          <w:sz w:val="20"/>
          <w:szCs w:val="20"/>
          <w:lang w:val="hy-AM"/>
        </w:rPr>
        <w:t xml:space="preserve"> օգնության </w:t>
      </w:r>
      <w:r w:rsidR="008D1945" w:rsidRPr="00E275B9">
        <w:rPr>
          <w:rFonts w:ascii="GHEA Grapalat" w:hAnsi="GHEA Grapalat" w:cs="Arial"/>
          <w:b/>
          <w:color w:val="0070C0"/>
          <w:sz w:val="20"/>
          <w:szCs w:val="20"/>
          <w:lang w:val="hy-AM"/>
        </w:rPr>
        <w:t>շրջանակ</w:t>
      </w:r>
    </w:p>
    <w:p w14:paraId="78C1415F" w14:textId="25AFBF6D" w:rsidR="003C27AB" w:rsidRPr="00E275B9" w:rsidRDefault="005F78DF" w:rsidP="006C4DDC">
      <w:pPr>
        <w:spacing w:after="120" w:line="264" w:lineRule="auto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E275B9">
        <w:rPr>
          <w:rFonts w:ascii="GHEA Grapalat" w:hAnsi="GHEA Grapalat" w:cs="Arial"/>
          <w:sz w:val="20"/>
          <w:szCs w:val="20"/>
          <w:lang w:val="hy-AM"/>
        </w:rPr>
        <w:t>Բ</w:t>
      </w:r>
      <w:r w:rsidR="00380FFA" w:rsidRPr="00E275B9">
        <w:rPr>
          <w:rFonts w:ascii="GHEA Grapalat" w:hAnsi="GHEA Grapalat" w:cs="Arial"/>
          <w:sz w:val="20"/>
          <w:szCs w:val="20"/>
          <w:lang w:val="hy-AM"/>
        </w:rPr>
        <w:t>ն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ակչության վրա </w:t>
      </w:r>
      <w:r w:rsidR="003C27AB" w:rsidRPr="00E275B9">
        <w:rPr>
          <w:rFonts w:ascii="GHEA Grapalat" w:hAnsi="GHEA Grapalat" w:cs="Arial"/>
          <w:sz w:val="20"/>
          <w:szCs w:val="20"/>
          <w:lang w:val="hy-AM"/>
        </w:rPr>
        <w:t xml:space="preserve">COVID-19 համավարակի </w:t>
      </w:r>
      <w:r w:rsidR="00314CBB">
        <w:rPr>
          <w:rFonts w:ascii="GHEA Grapalat" w:hAnsi="GHEA Grapalat" w:cs="Arial"/>
          <w:sz w:val="20"/>
          <w:szCs w:val="20"/>
          <w:lang w:val="hy-AM"/>
        </w:rPr>
        <w:t>և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 արտակարգ դրության </w:t>
      </w:r>
      <w:r w:rsidR="003C27AB" w:rsidRPr="00E275B9">
        <w:rPr>
          <w:rFonts w:ascii="GHEA Grapalat" w:hAnsi="GHEA Grapalat" w:cs="Arial"/>
          <w:sz w:val="20"/>
          <w:szCs w:val="20"/>
          <w:lang w:val="hy-AM"/>
        </w:rPr>
        <w:t>սոցիալական ու տնտեսական</w:t>
      </w:r>
      <w:r w:rsidR="00C90E5D" w:rsidRPr="00E275B9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E275B9">
        <w:rPr>
          <w:rFonts w:ascii="GHEA Grapalat" w:hAnsi="GHEA Grapalat" w:cs="Arial"/>
          <w:sz w:val="20"/>
          <w:szCs w:val="20"/>
          <w:lang w:val="hy-AM"/>
        </w:rPr>
        <w:t>ազդեցություն</w:t>
      </w:r>
      <w:r w:rsidR="00E275B9">
        <w:rPr>
          <w:rFonts w:ascii="GHEA Grapalat" w:hAnsi="GHEA Grapalat" w:cs="Arial"/>
          <w:sz w:val="20"/>
          <w:szCs w:val="20"/>
          <w:lang w:val="hy-AM"/>
        </w:rPr>
        <w:t>ներ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ը մեղմելուն ուղղված </w:t>
      </w:r>
      <w:r w:rsidR="003C27AB" w:rsidRPr="00E275B9">
        <w:rPr>
          <w:rFonts w:ascii="GHEA Grapalat" w:hAnsi="GHEA Grapalat" w:cs="Arial"/>
          <w:sz w:val="20"/>
          <w:szCs w:val="20"/>
          <w:lang w:val="hy-AM"/>
        </w:rPr>
        <w:t>կառավարության ջանքերը լրացնելու նպատակով</w:t>
      </w:r>
      <w:r w:rsidR="00E275B9">
        <w:rPr>
          <w:rFonts w:ascii="GHEA Grapalat" w:hAnsi="GHEA Grapalat" w:cs="Arial"/>
          <w:sz w:val="20"/>
          <w:szCs w:val="20"/>
          <w:lang w:val="hy-AM"/>
        </w:rPr>
        <w:t>՝</w:t>
      </w:r>
      <w:r w:rsidR="00C90E5D" w:rsidRPr="00E275B9">
        <w:rPr>
          <w:rFonts w:ascii="GHEA Grapalat" w:hAnsi="GHEA Grapalat" w:cs="Arial"/>
          <w:sz w:val="20"/>
          <w:szCs w:val="20"/>
          <w:lang w:val="hy-AM"/>
        </w:rPr>
        <w:t xml:space="preserve"> ՄԱԿ ՓԳՀ-ն նախաձեռնեց մարդասիրական օգնություն</w:t>
      </w:r>
      <w:r w:rsidR="00121A07" w:rsidRPr="00E275B9">
        <w:rPr>
          <w:rFonts w:ascii="GHEA Grapalat" w:hAnsi="GHEA Grapalat" w:cs="Arial"/>
          <w:sz w:val="20"/>
          <w:szCs w:val="20"/>
          <w:lang w:val="hy-AM"/>
        </w:rPr>
        <w:t>`</w:t>
      </w:r>
      <w:r w:rsidR="00C90E5D" w:rsidRPr="00E275B9">
        <w:rPr>
          <w:rFonts w:ascii="GHEA Grapalat" w:hAnsi="GHEA Grapalat" w:cs="Arial"/>
          <w:sz w:val="20"/>
          <w:szCs w:val="20"/>
          <w:lang w:val="hy-AM"/>
        </w:rPr>
        <w:t xml:space="preserve"> մեկանգամյա դրամական օգնության տեսքով</w:t>
      </w:r>
      <w:r w:rsidR="00883E0A" w:rsidRPr="00E275B9">
        <w:rPr>
          <w:rFonts w:ascii="GHEA Grapalat" w:hAnsi="GHEA Grapalat" w:cs="Arial"/>
          <w:sz w:val="20"/>
          <w:szCs w:val="20"/>
          <w:lang w:val="hy-AM"/>
        </w:rPr>
        <w:t>։</w:t>
      </w:r>
      <w:r w:rsidR="00C90E5D" w:rsidRPr="00E275B9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E275B9">
        <w:rPr>
          <w:rFonts w:ascii="GHEA Grapalat" w:hAnsi="GHEA Grapalat" w:cs="Arial"/>
          <w:sz w:val="20"/>
          <w:szCs w:val="20"/>
          <w:lang w:val="hy-AM"/>
        </w:rPr>
        <w:t>Դրամական օժանդակությունը</w:t>
      </w:r>
      <w:r w:rsidR="00883E0A" w:rsidRPr="00E275B9">
        <w:rPr>
          <w:rFonts w:ascii="GHEA Grapalat" w:hAnsi="GHEA Grapalat" w:cs="Arial"/>
          <w:sz w:val="20"/>
          <w:szCs w:val="20"/>
          <w:lang w:val="hy-AM"/>
        </w:rPr>
        <w:t xml:space="preserve"> տրամադրվել է</w:t>
      </w:r>
      <w:r w:rsidR="00C90E5D" w:rsidRPr="00E275B9">
        <w:rPr>
          <w:rFonts w:ascii="GHEA Grapalat" w:hAnsi="GHEA Grapalat" w:cs="Arial"/>
          <w:sz w:val="20"/>
          <w:szCs w:val="20"/>
          <w:lang w:val="hy-AM"/>
        </w:rPr>
        <w:t xml:space="preserve"> տեղահանված </w:t>
      </w:r>
      <w:r w:rsidR="00883E0A" w:rsidRPr="00E275B9">
        <w:rPr>
          <w:rFonts w:ascii="GHEA Grapalat" w:hAnsi="GHEA Grapalat" w:cs="Arial"/>
          <w:sz w:val="20"/>
          <w:szCs w:val="20"/>
          <w:lang w:val="hy-AM"/>
        </w:rPr>
        <w:t xml:space="preserve">խոցելի </w:t>
      </w:r>
      <w:r w:rsidR="00C90E5D" w:rsidRPr="00E275B9">
        <w:rPr>
          <w:rFonts w:ascii="GHEA Grapalat" w:hAnsi="GHEA Grapalat" w:cs="Arial"/>
          <w:sz w:val="20"/>
          <w:szCs w:val="20"/>
          <w:lang w:val="hy-AM"/>
        </w:rPr>
        <w:t xml:space="preserve">տնային </w:t>
      </w:r>
      <w:r w:rsidRPr="00E275B9">
        <w:rPr>
          <w:rFonts w:ascii="GHEA Grapalat" w:hAnsi="GHEA Grapalat" w:cs="Arial"/>
          <w:sz w:val="20"/>
          <w:szCs w:val="20"/>
          <w:lang w:val="hy-AM"/>
        </w:rPr>
        <w:t>տնտեսությունն</w:t>
      </w:r>
      <w:r w:rsidR="00C90E5D" w:rsidRPr="00E275B9">
        <w:rPr>
          <w:rFonts w:ascii="GHEA Grapalat" w:hAnsi="GHEA Grapalat" w:cs="Arial"/>
          <w:sz w:val="20"/>
          <w:szCs w:val="20"/>
          <w:lang w:val="hy-AM"/>
        </w:rPr>
        <w:t xml:space="preserve">երին՝ օգնելով </w:t>
      </w:r>
      <w:r w:rsidR="00E275B9">
        <w:rPr>
          <w:rFonts w:ascii="GHEA Grapalat" w:hAnsi="GHEA Grapalat" w:cs="Arial"/>
          <w:sz w:val="20"/>
          <w:szCs w:val="20"/>
          <w:lang w:val="hy-AM"/>
        </w:rPr>
        <w:t xml:space="preserve">նրանց </w:t>
      </w:r>
      <w:r w:rsidR="00C90E5D" w:rsidRPr="00E275B9">
        <w:rPr>
          <w:rFonts w:ascii="GHEA Grapalat" w:hAnsi="GHEA Grapalat" w:cs="Arial"/>
          <w:sz w:val="20"/>
          <w:szCs w:val="20"/>
          <w:lang w:val="hy-AM"/>
        </w:rPr>
        <w:t xml:space="preserve">հոգալ իրենց հիմնական կարիքները. </w:t>
      </w:r>
      <w:r w:rsidR="004C2966">
        <w:rPr>
          <w:rFonts w:ascii="GHEA Grapalat" w:hAnsi="GHEA Grapalat" w:cs="Arial"/>
          <w:sz w:val="20"/>
          <w:szCs w:val="20"/>
          <w:lang w:val="hy-AM"/>
        </w:rPr>
        <w:t>սննդ</w:t>
      </w:r>
      <w:r w:rsidR="00C90E5D" w:rsidRPr="00E275B9">
        <w:rPr>
          <w:rFonts w:ascii="GHEA Grapalat" w:hAnsi="GHEA Grapalat" w:cs="Arial"/>
          <w:sz w:val="20"/>
          <w:szCs w:val="20"/>
          <w:lang w:val="hy-AM"/>
        </w:rPr>
        <w:t xml:space="preserve">ամթերք, հիգիենայի պարագաներ </w:t>
      </w:r>
      <w:r w:rsidR="00314CBB">
        <w:rPr>
          <w:rFonts w:ascii="GHEA Grapalat" w:hAnsi="GHEA Grapalat" w:cs="Arial"/>
          <w:sz w:val="20"/>
          <w:szCs w:val="20"/>
          <w:lang w:val="hy-AM"/>
        </w:rPr>
        <w:t>և</w:t>
      </w:r>
      <w:r w:rsidR="00C90E5D" w:rsidRPr="00E275B9">
        <w:rPr>
          <w:rFonts w:ascii="GHEA Grapalat" w:hAnsi="GHEA Grapalat" w:cs="Arial"/>
          <w:sz w:val="20"/>
          <w:szCs w:val="20"/>
          <w:lang w:val="hy-AM"/>
        </w:rPr>
        <w:t xml:space="preserve"> այլ կենսական կարիքներ։ Նպատակն էր</w:t>
      </w:r>
      <w:r w:rsidR="00E275B9">
        <w:rPr>
          <w:rFonts w:ascii="GHEA Grapalat" w:hAnsi="GHEA Grapalat" w:cs="Arial"/>
          <w:sz w:val="20"/>
          <w:szCs w:val="20"/>
          <w:lang w:val="hy-AM"/>
        </w:rPr>
        <w:t>՝</w:t>
      </w:r>
      <w:r w:rsidR="00C90E5D" w:rsidRPr="00E275B9">
        <w:rPr>
          <w:rFonts w:ascii="GHEA Grapalat" w:hAnsi="GHEA Grapalat" w:cs="Arial"/>
          <w:sz w:val="20"/>
          <w:szCs w:val="20"/>
          <w:lang w:val="hy-AM"/>
        </w:rPr>
        <w:t xml:space="preserve"> օգնել խոցելի վիճակում գտնվող</w:t>
      </w:r>
      <w:r w:rsidR="00883E0A" w:rsidRPr="00E275B9">
        <w:rPr>
          <w:rFonts w:ascii="GHEA Grapalat" w:hAnsi="GHEA Grapalat" w:cs="Arial"/>
          <w:sz w:val="20"/>
          <w:szCs w:val="20"/>
          <w:lang w:val="hy-AM"/>
        </w:rPr>
        <w:t>՝ պետական աջակցության ծրագրերից դուրս մնացած</w:t>
      </w:r>
      <w:r w:rsidR="00C90E5D" w:rsidRPr="00E275B9">
        <w:rPr>
          <w:rFonts w:ascii="GHEA Grapalat" w:hAnsi="GHEA Grapalat" w:cs="Arial"/>
          <w:sz w:val="20"/>
          <w:szCs w:val="20"/>
          <w:lang w:val="hy-AM"/>
        </w:rPr>
        <w:t xml:space="preserve"> շահառուներին</w:t>
      </w:r>
      <w:r w:rsidR="00883E0A" w:rsidRPr="00E275B9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="00C90E5D" w:rsidRPr="00E275B9">
        <w:rPr>
          <w:rFonts w:ascii="GHEA Grapalat" w:hAnsi="GHEA Grapalat" w:cs="Arial"/>
          <w:sz w:val="20"/>
          <w:szCs w:val="20"/>
          <w:lang w:val="hy-AM"/>
        </w:rPr>
        <w:t xml:space="preserve">որպեսզի նրանք կարողանան հաղթահարել իրենց կենսամիջոցների վրա </w:t>
      </w:r>
      <w:r w:rsidR="00C90E5D" w:rsidRPr="00E275B9">
        <w:rPr>
          <w:rFonts w:ascii="GHEA Grapalat" w:hAnsi="GHEA Grapalat" w:cs="Arial"/>
          <w:bCs/>
          <w:sz w:val="20"/>
          <w:szCs w:val="20"/>
          <w:lang w:val="hy-AM"/>
        </w:rPr>
        <w:t xml:space="preserve">COVID-19 համավարակի բացասական սոցիալ-տնտեսական ազդեցությունը։ </w:t>
      </w:r>
      <w:r w:rsidR="003C27AB" w:rsidRPr="00E275B9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14:paraId="62F44D6B" w14:textId="1E44EBCE" w:rsidR="00C90E5D" w:rsidRPr="00E275B9" w:rsidRDefault="00C90E5D" w:rsidP="006C4DDC">
      <w:pPr>
        <w:spacing w:after="120" w:line="264" w:lineRule="auto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E275B9">
        <w:rPr>
          <w:rFonts w:ascii="GHEA Grapalat" w:hAnsi="GHEA Grapalat" w:cs="Arial"/>
          <w:sz w:val="20"/>
          <w:szCs w:val="20"/>
          <w:lang w:val="hy-AM"/>
        </w:rPr>
        <w:t>2020 թվականի ապրիլի 15-ից մինչ</w:t>
      </w:r>
      <w:r w:rsidR="00314CBB">
        <w:rPr>
          <w:rFonts w:ascii="GHEA Grapalat" w:hAnsi="GHEA Grapalat" w:cs="Arial"/>
          <w:sz w:val="20"/>
          <w:szCs w:val="20"/>
          <w:lang w:val="hy-AM"/>
        </w:rPr>
        <w:t>և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 մայիսի 22-ն ընկած ժամանակահատվածում ՄԱԿ ՓԳՀ-ի գործընկեր «Առաքելություն Հայաստան» ՀԿ-ն բանկային փոխանցումներ կատարեց տեղահանված տնային տնտեսությունների չափահաս անդամների հաշվեհամարներին։</w:t>
      </w:r>
    </w:p>
    <w:p w14:paraId="0CEA5211" w14:textId="03E192DD" w:rsidR="0087464D" w:rsidRPr="00E275B9" w:rsidRDefault="003D3A52" w:rsidP="006C4DDC">
      <w:pPr>
        <w:spacing w:after="120" w:line="264" w:lineRule="auto"/>
        <w:jc w:val="both"/>
        <w:rPr>
          <w:rFonts w:ascii="GHEA Grapalat" w:hAnsi="GHEA Grapalat" w:cs="Arial"/>
          <w:b/>
          <w:color w:val="0070C0"/>
          <w:sz w:val="20"/>
          <w:szCs w:val="20"/>
          <w:lang w:val="hy-AM"/>
        </w:rPr>
      </w:pPr>
      <w:r w:rsidRPr="00E275B9">
        <w:rPr>
          <w:rFonts w:ascii="GHEA Grapalat" w:hAnsi="GHEA Grapalat" w:cs="Arial"/>
          <w:b/>
          <w:color w:val="0070C0"/>
          <w:sz w:val="20"/>
          <w:szCs w:val="20"/>
          <w:lang w:val="hy-AM"/>
        </w:rPr>
        <w:t>Համապատասխանելիության չափանիշներ</w:t>
      </w:r>
    </w:p>
    <w:p w14:paraId="2007CBC4" w14:textId="708709F1" w:rsidR="003D3A52" w:rsidRPr="00E275B9" w:rsidRDefault="003D3A52" w:rsidP="006E6D10">
      <w:pPr>
        <w:spacing w:after="120" w:line="264" w:lineRule="auto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E275B9">
        <w:rPr>
          <w:rFonts w:ascii="GHEA Grapalat" w:hAnsi="GHEA Grapalat" w:cs="Arial"/>
          <w:sz w:val="20"/>
          <w:szCs w:val="20"/>
          <w:lang w:val="hy-AM"/>
        </w:rPr>
        <w:t>Ընտրության համար դիտարկվել են այն տնային տնտեսությունները, որոն</w:t>
      </w:r>
      <w:r w:rsidR="004C2966">
        <w:rPr>
          <w:rFonts w:ascii="GHEA Grapalat" w:hAnsi="GHEA Grapalat" w:cs="Arial"/>
          <w:sz w:val="20"/>
          <w:szCs w:val="20"/>
          <w:lang w:val="hy-AM"/>
        </w:rPr>
        <w:t>ց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4C2966">
        <w:rPr>
          <w:rFonts w:ascii="GHEA Grapalat" w:hAnsi="GHEA Grapalat" w:cs="Arial"/>
          <w:sz w:val="20"/>
          <w:szCs w:val="20"/>
          <w:lang w:val="hy-AM"/>
        </w:rPr>
        <w:t>կազմում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4C2966">
        <w:rPr>
          <w:rFonts w:ascii="GHEA Grapalat" w:hAnsi="GHEA Grapalat" w:cs="Arial"/>
          <w:sz w:val="20"/>
          <w:szCs w:val="20"/>
          <w:lang w:val="hy-AM"/>
        </w:rPr>
        <w:t>կան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 (i) փախստականներ, (ii) ապաստան հայցող անձինք, (iii) Սիրիայից բռնությամբ տեղահանված անձինք, (iv) քաղաքացիություն չունեցող անձինք։ </w:t>
      </w:r>
      <w:r w:rsidR="00D62968" w:rsidRPr="00E275B9">
        <w:rPr>
          <w:rFonts w:ascii="GHEA Grapalat" w:hAnsi="GHEA Grapalat" w:cs="Arial"/>
          <w:sz w:val="20"/>
          <w:szCs w:val="20"/>
          <w:lang w:val="hy-AM"/>
        </w:rPr>
        <w:t>Կիրառվել են նա</w:t>
      </w:r>
      <w:r w:rsidR="00314CBB">
        <w:rPr>
          <w:rFonts w:ascii="GHEA Grapalat" w:hAnsi="GHEA Grapalat" w:cs="Arial"/>
          <w:sz w:val="20"/>
          <w:szCs w:val="20"/>
          <w:lang w:val="hy-AM"/>
        </w:rPr>
        <w:t>և</w:t>
      </w:r>
      <w:r w:rsidR="00D62968" w:rsidRPr="00E275B9">
        <w:rPr>
          <w:rFonts w:ascii="GHEA Grapalat" w:hAnsi="GHEA Grapalat" w:cs="Arial"/>
          <w:sz w:val="20"/>
          <w:szCs w:val="20"/>
          <w:lang w:val="hy-AM"/>
        </w:rPr>
        <w:t xml:space="preserve"> խ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ոցելիության հավելյալ </w:t>
      </w:r>
      <w:r w:rsidR="00DC77E0" w:rsidRPr="00E275B9">
        <w:rPr>
          <w:rFonts w:ascii="GHEA Grapalat" w:hAnsi="GHEA Grapalat" w:cs="Arial"/>
          <w:sz w:val="20"/>
          <w:szCs w:val="20"/>
          <w:lang w:val="hy-AM"/>
        </w:rPr>
        <w:t>չափանիշներ, այդ թվում՝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 միայնակ ծնող կամ խնամատար, տարեց անձ, ռիսկի խմբի </w:t>
      </w:r>
      <w:r w:rsidR="004C2966">
        <w:rPr>
          <w:rFonts w:ascii="GHEA Grapalat" w:hAnsi="GHEA Grapalat" w:cs="Arial"/>
          <w:sz w:val="20"/>
          <w:szCs w:val="20"/>
          <w:lang w:val="hy-AM"/>
        </w:rPr>
        <w:t xml:space="preserve">պատկանող 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կին կամ երեխա, հաշմանդամություն ունեցող կամ առողջական բարդ իրավիճակում գտնվող անձ, որոնց համար հասանելի </w:t>
      </w:r>
      <w:r w:rsidR="00DC77E0" w:rsidRPr="00E275B9">
        <w:rPr>
          <w:rFonts w:ascii="GHEA Grapalat" w:hAnsi="GHEA Grapalat" w:cs="Arial"/>
          <w:sz w:val="20"/>
          <w:szCs w:val="20"/>
          <w:lang w:val="hy-AM"/>
        </w:rPr>
        <w:t>չեն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 սոցիալական </w:t>
      </w:r>
      <w:r w:rsidR="00DC77E0" w:rsidRPr="00E275B9">
        <w:rPr>
          <w:rFonts w:ascii="GHEA Grapalat" w:hAnsi="GHEA Grapalat" w:cs="Arial"/>
          <w:sz w:val="20"/>
          <w:szCs w:val="20"/>
          <w:lang w:val="hy-AM"/>
        </w:rPr>
        <w:t xml:space="preserve">աջակցության պետական </w:t>
      </w:r>
      <w:r w:rsidRPr="00E275B9">
        <w:rPr>
          <w:rFonts w:ascii="GHEA Grapalat" w:hAnsi="GHEA Grapalat" w:cs="Arial"/>
          <w:sz w:val="20"/>
          <w:szCs w:val="20"/>
          <w:lang w:val="hy-AM"/>
        </w:rPr>
        <w:t>ծրագրերը</w:t>
      </w:r>
      <w:r w:rsidR="004C2966">
        <w:rPr>
          <w:rFonts w:ascii="GHEA Grapalat" w:hAnsi="GHEA Grapalat" w:cs="Arial"/>
          <w:sz w:val="20"/>
          <w:szCs w:val="20"/>
          <w:lang w:val="hy-AM"/>
        </w:rPr>
        <w:t>,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 կամ </w:t>
      </w:r>
      <w:r w:rsidR="004C2966">
        <w:rPr>
          <w:rFonts w:ascii="GHEA Grapalat" w:hAnsi="GHEA Grapalat" w:cs="Arial"/>
          <w:sz w:val="20"/>
          <w:szCs w:val="20"/>
          <w:lang w:val="hy-AM"/>
        </w:rPr>
        <w:t xml:space="preserve">որոնք 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չեն ստացել օգնություն գործընկեր կազմակերպությունների կողմից։ </w:t>
      </w:r>
    </w:p>
    <w:p w14:paraId="79CC15E6" w14:textId="0F878ED5" w:rsidR="003D3A52" w:rsidRPr="00E275B9" w:rsidRDefault="003D3A52" w:rsidP="006E6D10">
      <w:pPr>
        <w:spacing w:line="264" w:lineRule="auto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E275B9">
        <w:rPr>
          <w:rFonts w:ascii="GHEA Grapalat" w:hAnsi="GHEA Grapalat" w:cs="Arial"/>
          <w:sz w:val="20"/>
          <w:szCs w:val="20"/>
          <w:lang w:val="hy-AM"/>
        </w:rPr>
        <w:t>Գիտակցելով, որ COVID-19-ի բռնկման հետ</w:t>
      </w:r>
      <w:r w:rsidR="00314CBB">
        <w:rPr>
          <w:rFonts w:ascii="GHEA Grapalat" w:hAnsi="GHEA Grapalat" w:cs="Arial"/>
          <w:sz w:val="20"/>
          <w:szCs w:val="20"/>
          <w:lang w:val="hy-AM"/>
        </w:rPr>
        <w:t>և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անքով մարդկանց կարիքները հնարավոր է սաստկացած լինեն՝ ՄԱԿ ՓԳՀ-ն ընդլայնեց արտակարգ օգնության շահառուների շրջանակը՝ </w:t>
      </w:r>
      <w:r w:rsidR="002136E4" w:rsidRPr="00E275B9">
        <w:rPr>
          <w:rFonts w:ascii="GHEA Grapalat" w:hAnsi="GHEA Grapalat" w:cs="Arial"/>
          <w:sz w:val="20"/>
          <w:szCs w:val="20"/>
          <w:lang w:val="hy-AM"/>
        </w:rPr>
        <w:t>վե</w:t>
      </w:r>
      <w:r w:rsidR="004C2966">
        <w:rPr>
          <w:rFonts w:ascii="GHEA Grapalat" w:hAnsi="GHEA Grapalat" w:cs="Arial"/>
          <w:sz w:val="20"/>
          <w:szCs w:val="20"/>
          <w:lang w:val="hy-AM"/>
        </w:rPr>
        <w:t>ր</w:t>
      </w:r>
      <w:r w:rsidR="00B65775" w:rsidRPr="00E275B9">
        <w:rPr>
          <w:rFonts w:ascii="GHEA Grapalat" w:hAnsi="GHEA Grapalat" w:cs="Arial"/>
          <w:sz w:val="20"/>
          <w:szCs w:val="20"/>
          <w:lang w:val="hy-AM"/>
        </w:rPr>
        <w:t>ը</w:t>
      </w:r>
      <w:r w:rsidR="002136E4" w:rsidRPr="00E275B9">
        <w:rPr>
          <w:rFonts w:ascii="GHEA Grapalat" w:hAnsi="GHEA Grapalat" w:cs="Arial"/>
          <w:sz w:val="20"/>
          <w:szCs w:val="20"/>
          <w:lang w:val="hy-AM"/>
        </w:rPr>
        <w:t xml:space="preserve"> նշվա</w:t>
      </w:r>
      <w:r w:rsidR="00B65775" w:rsidRPr="00E275B9">
        <w:rPr>
          <w:rFonts w:ascii="GHEA Grapalat" w:hAnsi="GHEA Grapalat" w:cs="Arial"/>
          <w:sz w:val="20"/>
          <w:szCs w:val="20"/>
          <w:lang w:val="hy-AM"/>
        </w:rPr>
        <w:t>ծ</w:t>
      </w:r>
      <w:r w:rsidR="002136E4" w:rsidRPr="00E275B9">
        <w:rPr>
          <w:rFonts w:ascii="GHEA Grapalat" w:hAnsi="GHEA Grapalat" w:cs="Arial"/>
          <w:sz w:val="20"/>
          <w:szCs w:val="20"/>
          <w:lang w:val="hy-AM"/>
        </w:rPr>
        <w:t xml:space="preserve"> խմբերից բացի </w:t>
      </w:r>
      <w:r w:rsidRPr="00E275B9">
        <w:rPr>
          <w:rFonts w:ascii="GHEA Grapalat" w:hAnsi="GHEA Grapalat" w:cs="Arial"/>
          <w:sz w:val="20"/>
          <w:szCs w:val="20"/>
          <w:lang w:val="hy-AM"/>
        </w:rPr>
        <w:t>ընդգրկելով նա</w:t>
      </w:r>
      <w:r w:rsidR="00314CBB">
        <w:rPr>
          <w:rFonts w:ascii="GHEA Grapalat" w:hAnsi="GHEA Grapalat" w:cs="Arial"/>
          <w:sz w:val="20"/>
          <w:szCs w:val="20"/>
          <w:lang w:val="hy-AM"/>
        </w:rPr>
        <w:t>և</w:t>
      </w:r>
      <w:r w:rsidRPr="00E275B9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121A07" w:rsidRPr="00E275B9">
        <w:rPr>
          <w:rFonts w:ascii="GHEA Grapalat" w:hAnsi="GHEA Grapalat" w:cs="Arial"/>
          <w:sz w:val="20"/>
          <w:szCs w:val="20"/>
          <w:lang w:val="hy-AM"/>
        </w:rPr>
        <w:t>սահ</w:t>
      </w:r>
      <w:r w:rsidRPr="00E275B9">
        <w:rPr>
          <w:rFonts w:ascii="GHEA Grapalat" w:hAnsi="GHEA Grapalat" w:cs="Arial"/>
          <w:sz w:val="20"/>
          <w:szCs w:val="20"/>
          <w:lang w:val="hy-AM"/>
        </w:rPr>
        <w:t>ման</w:t>
      </w:r>
      <w:r w:rsidR="00121A07" w:rsidRPr="00E275B9">
        <w:rPr>
          <w:rFonts w:ascii="GHEA Grapalat" w:hAnsi="GHEA Grapalat" w:cs="Arial"/>
          <w:sz w:val="20"/>
          <w:szCs w:val="20"/>
          <w:lang w:val="hy-AM"/>
        </w:rPr>
        <w:t>ա</w:t>
      </w:r>
      <w:r w:rsidRPr="00E275B9">
        <w:rPr>
          <w:rFonts w:ascii="GHEA Grapalat" w:hAnsi="GHEA Grapalat" w:cs="Arial"/>
          <w:sz w:val="20"/>
          <w:szCs w:val="20"/>
          <w:lang w:val="hy-AM"/>
        </w:rPr>
        <w:t>փակ թվով տնային տնտեսություններ</w:t>
      </w:r>
      <w:r w:rsidR="004C2966">
        <w:rPr>
          <w:rFonts w:ascii="GHEA Grapalat" w:hAnsi="GHEA Grapalat" w:cs="Arial"/>
          <w:sz w:val="20"/>
          <w:szCs w:val="20"/>
          <w:lang w:val="hy-AM"/>
        </w:rPr>
        <w:t>ի</w:t>
      </w:r>
      <w:r w:rsidRPr="00E275B9">
        <w:rPr>
          <w:rFonts w:ascii="GHEA Grapalat" w:hAnsi="GHEA Grapalat" w:cs="Arial"/>
          <w:sz w:val="20"/>
          <w:szCs w:val="20"/>
          <w:lang w:val="hy-AM"/>
        </w:rPr>
        <w:t>, որոնք նախկինում խոցելիություն չէին ունեցել</w:t>
      </w:r>
      <w:r w:rsidR="002136E4" w:rsidRPr="00E275B9">
        <w:rPr>
          <w:rFonts w:ascii="GHEA Grapalat" w:hAnsi="GHEA Grapalat" w:cs="Arial"/>
          <w:sz w:val="20"/>
          <w:szCs w:val="20"/>
          <w:lang w:val="hy-AM"/>
        </w:rPr>
        <w:t>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4312"/>
      </w:tblGrid>
      <w:tr w:rsidR="00B72373" w:rsidRPr="00E275B9" w14:paraId="235D6EA7" w14:textId="77777777" w:rsidTr="00B65775">
        <w:tc>
          <w:tcPr>
            <w:tcW w:w="5428" w:type="dxa"/>
          </w:tcPr>
          <w:p w14:paraId="7D1AE873" w14:textId="7FB12BA3" w:rsidR="00B72373" w:rsidRPr="00E275B9" w:rsidRDefault="00B72373" w:rsidP="00D054AC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E275B9">
              <w:rPr>
                <w:rFonts w:ascii="GHEA Grapalat" w:hAnsi="GHEA Grapalat" w:cs="Arial"/>
                <w:b/>
                <w:noProof/>
                <w:color w:val="0070C0"/>
                <w:lang w:val="en-US"/>
              </w:rPr>
              <w:lastRenderedPageBreak/>
              <w:drawing>
                <wp:inline distT="0" distB="0" distL="0" distR="0" wp14:anchorId="4AE3FC15" wp14:editId="274A92D0">
                  <wp:extent cx="2692400" cy="3281781"/>
                  <wp:effectExtent l="0" t="0" r="0" b="0"/>
                  <wp:docPr id="2" name="Picture 2" descr="C:\Users\UNHCRuser\Downloads\IMG_20200410_144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NHCRuser\Downloads\IMG_20200410_144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888" cy="328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14:paraId="37E8DDB8" w14:textId="77777777" w:rsidR="00B72373" w:rsidRPr="00E275B9" w:rsidRDefault="00B72373" w:rsidP="00B72373">
            <w:pPr>
              <w:spacing w:after="120"/>
              <w:jc w:val="right"/>
              <w:rPr>
                <w:rFonts w:ascii="GHEA Grapalat" w:hAnsi="GHEA Grapalat" w:cs="Arial"/>
                <w:b/>
                <w:color w:val="0070C0"/>
                <w:sz w:val="20"/>
                <w:szCs w:val="20"/>
                <w:lang w:val="hy-AM"/>
              </w:rPr>
            </w:pPr>
          </w:p>
          <w:p w14:paraId="7B8E9FCD" w14:textId="77777777" w:rsidR="00B72373" w:rsidRPr="00E275B9" w:rsidRDefault="00B72373" w:rsidP="00B72373">
            <w:pPr>
              <w:spacing w:after="120"/>
              <w:jc w:val="right"/>
              <w:rPr>
                <w:rFonts w:ascii="GHEA Grapalat" w:hAnsi="GHEA Grapalat" w:cs="Arial"/>
                <w:b/>
                <w:color w:val="0070C0"/>
                <w:sz w:val="20"/>
                <w:szCs w:val="20"/>
                <w:lang w:val="hy-AM"/>
              </w:rPr>
            </w:pPr>
          </w:p>
          <w:p w14:paraId="65439E5A" w14:textId="77777777" w:rsidR="00B72373" w:rsidRPr="00E275B9" w:rsidRDefault="00B72373" w:rsidP="00B72373">
            <w:pPr>
              <w:spacing w:after="120"/>
              <w:jc w:val="right"/>
              <w:rPr>
                <w:rFonts w:ascii="GHEA Grapalat" w:hAnsi="GHEA Grapalat" w:cs="Arial"/>
                <w:b/>
                <w:color w:val="0070C0"/>
                <w:sz w:val="20"/>
                <w:szCs w:val="20"/>
                <w:lang w:val="hy-AM"/>
              </w:rPr>
            </w:pPr>
          </w:p>
          <w:p w14:paraId="29957203" w14:textId="77777777" w:rsidR="00B72373" w:rsidRPr="00E275B9" w:rsidRDefault="00B72373" w:rsidP="00B72373">
            <w:pPr>
              <w:spacing w:after="120"/>
              <w:jc w:val="right"/>
              <w:rPr>
                <w:rFonts w:ascii="GHEA Grapalat" w:hAnsi="GHEA Grapalat" w:cs="Arial"/>
                <w:b/>
                <w:color w:val="0070C0"/>
                <w:sz w:val="20"/>
                <w:szCs w:val="20"/>
                <w:lang w:val="hy-AM"/>
              </w:rPr>
            </w:pPr>
          </w:p>
          <w:p w14:paraId="6BCCFBD0" w14:textId="5FA03E47" w:rsidR="002136E4" w:rsidRPr="00E275B9" w:rsidRDefault="004C2966" w:rsidP="002136E4">
            <w:pPr>
              <w:jc w:val="right"/>
              <w:rPr>
                <w:rFonts w:ascii="GHEA Grapalat" w:hAnsi="GHEA Grapalat" w:cs="Arial"/>
                <w:b/>
                <w:color w:val="0070C0"/>
                <w:sz w:val="20"/>
                <w:szCs w:val="20"/>
                <w:lang w:val="hy-AM"/>
              </w:rPr>
            </w:pPr>
            <w:bookmarkStart w:id="0" w:name="_GoBack"/>
            <w:r>
              <w:rPr>
                <w:rFonts w:ascii="GHEA Grapalat" w:hAnsi="GHEA Grapalat" w:cs="Arial"/>
                <w:b/>
                <w:color w:val="0070C0"/>
                <w:sz w:val="20"/>
                <w:szCs w:val="20"/>
                <w:lang w:val="hy-AM"/>
              </w:rPr>
              <w:t>Լրացուցիչ</w:t>
            </w:r>
            <w:r w:rsidR="002136E4" w:rsidRPr="00E275B9">
              <w:rPr>
                <w:rFonts w:ascii="GHEA Grapalat" w:hAnsi="GHEA Grapalat" w:cs="Arial"/>
                <w:b/>
                <w:color w:val="0070C0"/>
                <w:sz w:val="20"/>
                <w:szCs w:val="20"/>
                <w:lang w:val="hy-AM"/>
              </w:rPr>
              <w:t xml:space="preserve"> տեղեկությունների համար խնդրում ենք դիմել մեզ.</w:t>
            </w:r>
          </w:p>
          <w:p w14:paraId="4905338B" w14:textId="77777777" w:rsidR="002136E4" w:rsidRPr="00E275B9" w:rsidRDefault="002136E4" w:rsidP="00B72373">
            <w:pPr>
              <w:spacing w:after="120"/>
              <w:jc w:val="right"/>
              <w:rPr>
                <w:rFonts w:ascii="GHEA Grapalat" w:hAnsi="GHEA Grapalat" w:cs="Arial"/>
                <w:b/>
                <w:color w:val="0070C0"/>
                <w:sz w:val="20"/>
                <w:szCs w:val="20"/>
                <w:lang w:val="hy-AM"/>
              </w:rPr>
            </w:pPr>
          </w:p>
          <w:p w14:paraId="0ABA1BF5" w14:textId="20CF3A88" w:rsidR="002136E4" w:rsidRPr="00E275B9" w:rsidRDefault="002136E4" w:rsidP="00B72373">
            <w:pPr>
              <w:spacing w:after="120"/>
              <w:jc w:val="right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275B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ՄԱԿ ՓԳՀ Հայաստան</w:t>
            </w:r>
          </w:p>
          <w:p w14:paraId="6EE6138E" w14:textId="511E671A" w:rsidR="00B72373" w:rsidRPr="00E275B9" w:rsidRDefault="002136E4" w:rsidP="00B72373">
            <w:pPr>
              <w:spacing w:after="120"/>
              <w:jc w:val="right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275B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Եր</w:t>
            </w:r>
            <w:r w:rsidR="00314CB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և</w:t>
            </w:r>
            <w:r w:rsidRPr="00E275B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ան, Պետրոս Ադամյան 14</w:t>
            </w:r>
            <w:r w:rsidR="00B72373" w:rsidRPr="00E275B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</w:p>
          <w:p w14:paraId="281715AB" w14:textId="4A981B10" w:rsidR="00B72373" w:rsidRPr="00E275B9" w:rsidRDefault="002136E4" w:rsidP="00B72373">
            <w:pPr>
              <w:spacing w:after="120"/>
              <w:jc w:val="right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275B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Էլ</w:t>
            </w:r>
            <w:r w:rsidR="00380FFA" w:rsidRPr="00E275B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. </w:t>
            </w:r>
            <w:r w:rsidRPr="00E275B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փոստ՝</w:t>
            </w:r>
            <w:r w:rsidR="00B72373" w:rsidRPr="00E275B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hyperlink r:id="rId12" w:history="1">
              <w:r w:rsidR="00B72373" w:rsidRPr="00E275B9">
                <w:rPr>
                  <w:rStyle w:val="Hyperlink"/>
                  <w:rFonts w:ascii="GHEA Grapalat" w:hAnsi="GHEA Grapalat" w:cs="Arial"/>
                  <w:bCs/>
                  <w:sz w:val="20"/>
                  <w:szCs w:val="20"/>
                  <w:lang w:val="hy-AM"/>
                </w:rPr>
                <w:t>armye@unhcr.org</w:t>
              </w:r>
            </w:hyperlink>
            <w:r w:rsidR="00B72373" w:rsidRPr="00E275B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</w:p>
          <w:p w14:paraId="6E49B340" w14:textId="30A83C3C" w:rsidR="00C23BD1" w:rsidRPr="00E275B9" w:rsidRDefault="002136E4" w:rsidP="00C23BD1">
            <w:pPr>
              <w:jc w:val="right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275B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Հեռ.՝</w:t>
            </w:r>
            <w:r w:rsidR="00B72373" w:rsidRPr="00E275B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="00C23BD1" w:rsidRPr="00E275B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+374 91 415 387;</w:t>
            </w:r>
          </w:p>
          <w:p w14:paraId="0C549178" w14:textId="134B7322" w:rsidR="00B72373" w:rsidRPr="00E275B9" w:rsidRDefault="00B72373" w:rsidP="004B318B">
            <w:pPr>
              <w:spacing w:after="120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E275B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+374 10 54 59 35</w:t>
            </w:r>
            <w:bookmarkEnd w:id="0"/>
          </w:p>
        </w:tc>
      </w:tr>
      <w:tr w:rsidR="00B72373" w:rsidRPr="00E275B9" w14:paraId="63B1CA3C" w14:textId="77777777" w:rsidTr="00B65775">
        <w:tc>
          <w:tcPr>
            <w:tcW w:w="5428" w:type="dxa"/>
          </w:tcPr>
          <w:p w14:paraId="3D10CB1D" w14:textId="178F6476" w:rsidR="002136E4" w:rsidRPr="00E275B9" w:rsidRDefault="002136E4" w:rsidP="00562272">
            <w:pPr>
              <w:rPr>
                <w:rFonts w:ascii="GHEA Grapalat" w:hAnsi="GHEA Grapalat" w:cs="Arial"/>
                <w:bCs/>
                <w:i/>
                <w:sz w:val="15"/>
                <w:szCs w:val="15"/>
                <w:lang w:val="hy-AM"/>
              </w:rPr>
            </w:pPr>
            <w:r w:rsidRPr="00E275B9">
              <w:rPr>
                <w:rFonts w:ascii="GHEA Grapalat" w:hAnsi="GHEA Grapalat" w:cs="Arial"/>
                <w:bCs/>
                <w:i/>
                <w:sz w:val="15"/>
                <w:szCs w:val="15"/>
                <w:lang w:val="hy-AM"/>
              </w:rPr>
              <w:t>Լուսանկարը՝ «Առաքելություն Հայաստան» ՀԿ-ի։ Փախստական երեխան օգնում է իր մայրիկին</w:t>
            </w:r>
            <w:r w:rsidR="004C2966">
              <w:rPr>
                <w:rFonts w:ascii="GHEA Grapalat" w:hAnsi="GHEA Grapalat" w:cs="Arial"/>
                <w:bCs/>
                <w:i/>
                <w:sz w:val="15"/>
                <w:szCs w:val="15"/>
                <w:lang w:val="hy-AM"/>
              </w:rPr>
              <w:t>՝</w:t>
            </w:r>
            <w:r w:rsidRPr="00E275B9">
              <w:rPr>
                <w:rFonts w:ascii="GHEA Grapalat" w:hAnsi="GHEA Grapalat" w:cs="Arial"/>
                <w:bCs/>
                <w:i/>
                <w:sz w:val="15"/>
                <w:szCs w:val="15"/>
                <w:lang w:val="hy-AM"/>
              </w:rPr>
              <w:t xml:space="preserve"> ստանալ մարդասիրական օգնությունը Միգրացիոն ծառայության</w:t>
            </w:r>
            <w:r w:rsidR="008D1945" w:rsidRPr="00E275B9">
              <w:rPr>
                <w:rFonts w:ascii="GHEA Grapalat" w:hAnsi="GHEA Grapalat" w:cs="Arial"/>
                <w:bCs/>
                <w:i/>
                <w:sz w:val="15"/>
                <w:szCs w:val="15"/>
                <w:lang w:val="hy-AM"/>
              </w:rPr>
              <w:t xml:space="preserve"> Ինտեգրման տանը</w:t>
            </w:r>
            <w:r w:rsidR="00B65775" w:rsidRPr="00E275B9">
              <w:rPr>
                <w:rFonts w:ascii="GHEA Grapalat" w:hAnsi="GHEA Grapalat" w:cs="Arial"/>
                <w:bCs/>
                <w:i/>
                <w:sz w:val="15"/>
                <w:szCs w:val="15"/>
                <w:lang w:val="hy-AM"/>
              </w:rPr>
              <w:t>։</w:t>
            </w:r>
            <w:r w:rsidR="008D1945" w:rsidRPr="00E275B9">
              <w:rPr>
                <w:rFonts w:ascii="GHEA Grapalat" w:hAnsi="GHEA Grapalat" w:cs="Arial"/>
                <w:bCs/>
                <w:i/>
                <w:sz w:val="15"/>
                <w:szCs w:val="15"/>
                <w:lang w:val="hy-AM"/>
              </w:rPr>
              <w:t xml:space="preserve"> </w:t>
            </w:r>
            <w:r w:rsidR="00B65775" w:rsidRPr="00E275B9">
              <w:rPr>
                <w:rFonts w:ascii="GHEA Grapalat" w:hAnsi="GHEA Grapalat" w:cs="Arial"/>
                <w:bCs/>
                <w:i/>
                <w:sz w:val="15"/>
                <w:szCs w:val="15"/>
                <w:lang w:val="hy-AM"/>
              </w:rPr>
              <w:t>Ա</w:t>
            </w:r>
            <w:r w:rsidR="008D1945" w:rsidRPr="00E275B9">
              <w:rPr>
                <w:rFonts w:ascii="GHEA Grapalat" w:hAnsi="GHEA Grapalat" w:cs="Arial"/>
                <w:bCs/>
                <w:i/>
                <w:sz w:val="15"/>
                <w:szCs w:val="15"/>
                <w:lang w:val="hy-AM"/>
              </w:rPr>
              <w:t>պրիլ, 2020 թ.</w:t>
            </w:r>
            <w:r w:rsidR="004C2966">
              <w:rPr>
                <w:rFonts w:ascii="GHEA Grapalat" w:hAnsi="GHEA Grapalat" w:cs="Arial"/>
                <w:bCs/>
                <w:i/>
                <w:sz w:val="15"/>
                <w:szCs w:val="15"/>
                <w:lang w:val="hy-AM"/>
              </w:rPr>
              <w:t>։</w:t>
            </w:r>
            <w:r w:rsidRPr="00E275B9">
              <w:rPr>
                <w:rFonts w:ascii="GHEA Grapalat" w:hAnsi="GHEA Grapalat" w:cs="Arial"/>
                <w:bCs/>
                <w:i/>
                <w:sz w:val="15"/>
                <w:szCs w:val="15"/>
                <w:lang w:val="hy-AM"/>
              </w:rPr>
              <w:t xml:space="preserve"> </w:t>
            </w:r>
          </w:p>
          <w:p w14:paraId="526AD023" w14:textId="2D691496" w:rsidR="00B72373" w:rsidRPr="00E275B9" w:rsidRDefault="00B72373" w:rsidP="00562272">
            <w:pPr>
              <w:rPr>
                <w:rFonts w:ascii="GHEA Grapalat" w:hAnsi="GHEA Grapalat" w:cs="Arial"/>
                <w:bCs/>
                <w:i/>
                <w:sz w:val="20"/>
                <w:szCs w:val="20"/>
                <w:lang w:val="hy-AM"/>
              </w:rPr>
            </w:pPr>
          </w:p>
        </w:tc>
        <w:tc>
          <w:tcPr>
            <w:tcW w:w="4312" w:type="dxa"/>
          </w:tcPr>
          <w:p w14:paraId="66BFB5E4" w14:textId="77777777" w:rsidR="00B72373" w:rsidRPr="00E275B9" w:rsidRDefault="00B72373" w:rsidP="00562272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</w:tbl>
    <w:p w14:paraId="535F1DF7" w14:textId="6C07BB81" w:rsidR="00B72373" w:rsidRPr="00E275B9" w:rsidRDefault="00B72373" w:rsidP="00562272">
      <w:pPr>
        <w:spacing w:line="240" w:lineRule="auto"/>
        <w:rPr>
          <w:rFonts w:ascii="GHEA Grapalat" w:hAnsi="GHEA Grapalat" w:cs="Arial"/>
          <w:b/>
          <w:color w:val="0070C0"/>
          <w:sz w:val="20"/>
          <w:szCs w:val="20"/>
          <w:u w:val="single"/>
          <w:lang w:val="hy-AM"/>
        </w:rPr>
      </w:pPr>
    </w:p>
    <w:sectPr w:rsidR="00B72373" w:rsidRPr="00E275B9" w:rsidSect="004C2966">
      <w:pgSz w:w="11900" w:h="16840" w:code="9"/>
      <w:pgMar w:top="1440" w:right="560" w:bottom="10" w:left="1080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A7775" w14:textId="77777777" w:rsidR="007135B5" w:rsidRDefault="007135B5" w:rsidP="003E43F6">
      <w:pPr>
        <w:spacing w:after="0" w:line="240" w:lineRule="auto"/>
      </w:pPr>
      <w:r>
        <w:separator/>
      </w:r>
    </w:p>
  </w:endnote>
  <w:endnote w:type="continuationSeparator" w:id="0">
    <w:p w14:paraId="41578E78" w14:textId="77777777" w:rsidR="007135B5" w:rsidRDefault="007135B5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Pro-Bd">
    <w:altName w:val="Aria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5CD33" w14:textId="77777777" w:rsidR="007135B5" w:rsidRDefault="007135B5" w:rsidP="003E43F6">
      <w:pPr>
        <w:spacing w:after="0" w:line="240" w:lineRule="auto"/>
      </w:pPr>
      <w:r>
        <w:separator/>
      </w:r>
    </w:p>
  </w:footnote>
  <w:footnote w:type="continuationSeparator" w:id="0">
    <w:p w14:paraId="116FE72A" w14:textId="77777777" w:rsidR="007135B5" w:rsidRDefault="007135B5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25E2B"/>
    <w:multiLevelType w:val="multilevel"/>
    <w:tmpl w:val="0409001D"/>
    <w:numStyleLink w:val="List-Bullets"/>
  </w:abstractNum>
  <w:abstractNum w:abstractNumId="1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6015D"/>
    <w:multiLevelType w:val="hybridMultilevel"/>
    <w:tmpl w:val="01881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sDA1NjM3tTQ3NTFT0lEKTi0uzszPAykwrgUAgDq4VCwAAAA="/>
  </w:docVars>
  <w:rsids>
    <w:rsidRoot w:val="0087464D"/>
    <w:rsid w:val="00001AF4"/>
    <w:rsid w:val="00026C7F"/>
    <w:rsid w:val="0003153C"/>
    <w:rsid w:val="00035052"/>
    <w:rsid w:val="00072F1F"/>
    <w:rsid w:val="000B547B"/>
    <w:rsid w:val="000E0A36"/>
    <w:rsid w:val="0011032B"/>
    <w:rsid w:val="00117233"/>
    <w:rsid w:val="00121A07"/>
    <w:rsid w:val="001239AF"/>
    <w:rsid w:val="00143541"/>
    <w:rsid w:val="00187029"/>
    <w:rsid w:val="001A7D37"/>
    <w:rsid w:val="00202C66"/>
    <w:rsid w:val="00212B30"/>
    <w:rsid w:val="002136E4"/>
    <w:rsid w:val="00237A3F"/>
    <w:rsid w:val="0026529A"/>
    <w:rsid w:val="00274439"/>
    <w:rsid w:val="0029643F"/>
    <w:rsid w:val="002A0FD2"/>
    <w:rsid w:val="002A6193"/>
    <w:rsid w:val="002B2153"/>
    <w:rsid w:val="002C69F4"/>
    <w:rsid w:val="002F4EAB"/>
    <w:rsid w:val="00314CBB"/>
    <w:rsid w:val="00365C42"/>
    <w:rsid w:val="00380FFA"/>
    <w:rsid w:val="00386E39"/>
    <w:rsid w:val="0039000C"/>
    <w:rsid w:val="00392950"/>
    <w:rsid w:val="003A4126"/>
    <w:rsid w:val="003C27AB"/>
    <w:rsid w:val="003D2227"/>
    <w:rsid w:val="003D3A52"/>
    <w:rsid w:val="003E43F6"/>
    <w:rsid w:val="00412C63"/>
    <w:rsid w:val="004273B2"/>
    <w:rsid w:val="004B318B"/>
    <w:rsid w:val="004C2966"/>
    <w:rsid w:val="00506FB9"/>
    <w:rsid w:val="00540624"/>
    <w:rsid w:val="0054173B"/>
    <w:rsid w:val="00562272"/>
    <w:rsid w:val="005826D8"/>
    <w:rsid w:val="005A2078"/>
    <w:rsid w:val="005D3D85"/>
    <w:rsid w:val="005F78DF"/>
    <w:rsid w:val="00616CCD"/>
    <w:rsid w:val="0067062E"/>
    <w:rsid w:val="006C4DDC"/>
    <w:rsid w:val="006C4F0C"/>
    <w:rsid w:val="006E6CE8"/>
    <w:rsid w:val="006E6D10"/>
    <w:rsid w:val="00704A84"/>
    <w:rsid w:val="00710B7D"/>
    <w:rsid w:val="007135B5"/>
    <w:rsid w:val="00713788"/>
    <w:rsid w:val="00716795"/>
    <w:rsid w:val="0074232E"/>
    <w:rsid w:val="008032E7"/>
    <w:rsid w:val="008302BB"/>
    <w:rsid w:val="008348AB"/>
    <w:rsid w:val="00873303"/>
    <w:rsid w:val="0087464D"/>
    <w:rsid w:val="00875061"/>
    <w:rsid w:val="00883E0A"/>
    <w:rsid w:val="008D1945"/>
    <w:rsid w:val="00957BCB"/>
    <w:rsid w:val="00960D29"/>
    <w:rsid w:val="009A3461"/>
    <w:rsid w:val="009E39B9"/>
    <w:rsid w:val="00A9082C"/>
    <w:rsid w:val="00B14988"/>
    <w:rsid w:val="00B269B9"/>
    <w:rsid w:val="00B448F0"/>
    <w:rsid w:val="00B570DF"/>
    <w:rsid w:val="00B65775"/>
    <w:rsid w:val="00B72373"/>
    <w:rsid w:val="00B9448E"/>
    <w:rsid w:val="00B94747"/>
    <w:rsid w:val="00C23BD1"/>
    <w:rsid w:val="00C54D83"/>
    <w:rsid w:val="00C813B5"/>
    <w:rsid w:val="00C90E5D"/>
    <w:rsid w:val="00CB20A8"/>
    <w:rsid w:val="00CD2881"/>
    <w:rsid w:val="00CD7828"/>
    <w:rsid w:val="00CE0F31"/>
    <w:rsid w:val="00CF7F17"/>
    <w:rsid w:val="00D054AC"/>
    <w:rsid w:val="00D62968"/>
    <w:rsid w:val="00DC3D3E"/>
    <w:rsid w:val="00DC77E0"/>
    <w:rsid w:val="00E00743"/>
    <w:rsid w:val="00E16709"/>
    <w:rsid w:val="00E275B9"/>
    <w:rsid w:val="00E455C5"/>
    <w:rsid w:val="00EA49A8"/>
    <w:rsid w:val="00F1276E"/>
    <w:rsid w:val="00F13F29"/>
    <w:rsid w:val="00F2286D"/>
    <w:rsid w:val="00F96C6E"/>
    <w:rsid w:val="00FA6A04"/>
    <w:rsid w:val="00FC24AB"/>
    <w:rsid w:val="00FE195B"/>
    <w:rsid w:val="00FF04FC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377D7"/>
  <w15:docId w15:val="{FE7A300B-75CF-4C2A-B9D7-4E3302E7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4D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</w:pPr>
    <w:rPr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8A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8AB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2950"/>
    <w:rPr>
      <w:color w:val="0072B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9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unhideWhenUsed/>
    <w:rsid w:val="00541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mye@unhc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2" ma:contentTypeDescription="Create a new document." ma:contentTypeScope="" ma:versionID="b4acc702b4933d57c5e509101572a25b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632727999f5ff2e1dc728f7013ff0628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E1D11-CE32-40D0-8371-FCDBA357D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C1B94-9ECE-4DDB-9C29-90FE74AE2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F0CA9-4D64-4E11-AC2F-512DD1042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Badalyan</dc:creator>
  <cp:lastModifiedBy>Mariam</cp:lastModifiedBy>
  <cp:revision>4</cp:revision>
  <dcterms:created xsi:type="dcterms:W3CDTF">2020-06-01T09:42:00Z</dcterms:created>
  <dcterms:modified xsi:type="dcterms:W3CDTF">2020-06-01T13:26:00Z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