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A462" w14:textId="46821A09" w:rsidR="00AC140B" w:rsidRPr="00AC140B" w:rsidRDefault="00AC140B" w:rsidP="00AC140B">
      <w:pPr>
        <w:jc w:val="center"/>
        <w:rPr>
          <w:rFonts w:ascii="Sylfaen" w:hAnsi="Sylfaen"/>
          <w:color w:val="202020"/>
          <w:szCs w:val="24"/>
        </w:rPr>
      </w:pP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սննդակարգը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վերջին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տասնամյակի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ընթացքում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չի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բարելավվել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և</w:t>
      </w:r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կարող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է</w:t>
      </w:r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/>
          <w:color w:val="202020"/>
          <w:szCs w:val="24"/>
        </w:rPr>
        <w:br/>
      </w:r>
      <w:r w:rsidRPr="00AC140B">
        <w:rPr>
          <w:rStyle w:val="Strong"/>
          <w:rFonts w:ascii="Sylfaen" w:hAnsi="Sylfaen"/>
          <w:color w:val="202020"/>
          <w:szCs w:val="24"/>
        </w:rPr>
        <w:t>«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վատթարանալ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» 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ՔՈՎԻԴ</w:t>
      </w:r>
      <w:r w:rsidRPr="00AC140B">
        <w:rPr>
          <w:rStyle w:val="Strong"/>
          <w:rFonts w:ascii="Sylfaen" w:hAnsi="Sylfaen"/>
          <w:color w:val="202020"/>
          <w:szCs w:val="24"/>
        </w:rPr>
        <w:t>-19-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ի</w:t>
      </w:r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պայմաններում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. 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ՅՈՒՆԻՍԵՖ</w:t>
      </w:r>
      <w:r w:rsidRPr="00AC140B">
        <w:rPr>
          <w:rFonts w:ascii="Sylfaen" w:hAnsi="Sylfaen"/>
          <w:color w:val="202020"/>
          <w:szCs w:val="24"/>
        </w:rPr>
        <w:br/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Այն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կարևոր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ժամանակահատվածում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երբ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փոքրիկներն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անցում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կատարում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հավելյալ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սննդի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>, 3-</w:t>
      </w:r>
      <w:r w:rsidRPr="00AC140B">
        <w:rPr>
          <w:rStyle w:val="Emphasis"/>
          <w:rFonts w:ascii="Sylfaen" w:hAnsi="Sylfaen" w:cs="Cambria Math"/>
          <w:color w:val="202020"/>
          <w:szCs w:val="24"/>
        </w:rPr>
        <w:t>ից</w:t>
      </w:r>
      <w:r w:rsidRPr="00AC140B">
        <w:rPr>
          <w:rStyle w:val="Emphasis"/>
          <w:rFonts w:ascii="Sylfaen" w:hAnsi="Sylfaen"/>
          <w:color w:val="202020"/>
          <w:szCs w:val="24"/>
        </w:rPr>
        <w:t xml:space="preserve"> 1-</w:t>
      </w:r>
      <w:r w:rsidRPr="00AC140B">
        <w:rPr>
          <w:rStyle w:val="Emphasis"/>
          <w:rFonts w:ascii="Sylfaen" w:hAnsi="Sylfaen" w:cs="Cambria Math"/>
          <w:color w:val="202020"/>
          <w:szCs w:val="24"/>
        </w:rPr>
        <w:t>ն</w:t>
      </w:r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ունի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լավ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աճի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անհրաժեշտ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բազմազան</w:t>
      </w:r>
      <w:proofErr w:type="spellEnd"/>
      <w:r w:rsidRPr="00AC140B">
        <w:rPr>
          <w:rStyle w:val="Emphasis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Emphasis"/>
          <w:rFonts w:ascii="Sylfaen" w:hAnsi="Sylfaen" w:cs="Cambria Math"/>
          <w:color w:val="202020"/>
          <w:szCs w:val="24"/>
        </w:rPr>
        <w:t>սննդակարգ</w:t>
      </w:r>
      <w:proofErr w:type="spellEnd"/>
      <w:r w:rsidRPr="00AC140B">
        <w:rPr>
          <w:rFonts w:ascii="Sylfaen" w:hAnsi="Sylfaen"/>
          <w:color w:val="202020"/>
          <w:szCs w:val="24"/>
        </w:rPr>
        <w:br/>
        <w:t> </w:t>
      </w:r>
    </w:p>
    <w:p w14:paraId="5B340E4E" w14:textId="77777777" w:rsidR="00AC140B" w:rsidRPr="00AC140B" w:rsidRDefault="00AC140B" w:rsidP="00AC140B">
      <w:pPr>
        <w:rPr>
          <w:rFonts w:ascii="Sylfaen" w:hAnsi="Sylfaen"/>
          <w:color w:val="202020"/>
          <w:szCs w:val="24"/>
        </w:rPr>
      </w:pPr>
      <w:r w:rsidRPr="00AC140B">
        <w:rPr>
          <w:rStyle w:val="Strong"/>
          <w:rFonts w:ascii="Sylfaen" w:hAnsi="Sylfaen" w:cs="Cambria Math"/>
          <w:color w:val="202020"/>
          <w:szCs w:val="24"/>
        </w:rPr>
        <w:t>ՆՅՈՒ</w:t>
      </w:r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ՅՈՐՔ</w:t>
      </w:r>
      <w:r w:rsidRPr="00AC140B">
        <w:rPr>
          <w:rStyle w:val="Strong"/>
          <w:rFonts w:ascii="Sylfaen" w:hAnsi="Sylfaen"/>
          <w:color w:val="202020"/>
          <w:szCs w:val="24"/>
        </w:rPr>
        <w:t>, 23-</w:t>
      </w:r>
      <w:r w:rsidRPr="00AC140B">
        <w:rPr>
          <w:rStyle w:val="Strong"/>
          <w:rFonts w:ascii="Sylfaen" w:hAnsi="Sylfaen" w:cs="Cambria Math"/>
          <w:color w:val="202020"/>
          <w:szCs w:val="24"/>
        </w:rPr>
        <w:t>ը</w:t>
      </w:r>
      <w:r w:rsidRPr="00AC140B">
        <w:rPr>
          <w:rStyle w:val="Strong"/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սեպտեմբերի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 xml:space="preserve">, 2021 </w:t>
      </w:r>
      <w:proofErr w:type="spellStart"/>
      <w:r w:rsidRPr="00AC140B">
        <w:rPr>
          <w:rStyle w:val="Strong"/>
          <w:rFonts w:ascii="Sylfaen" w:hAnsi="Sylfaen" w:cs="Cambria Math"/>
          <w:color w:val="202020"/>
          <w:szCs w:val="24"/>
        </w:rPr>
        <w:t>թվական</w:t>
      </w:r>
      <w:proofErr w:type="spellEnd"/>
      <w:r w:rsidRPr="00AC140B">
        <w:rPr>
          <w:rStyle w:val="Strong"/>
          <w:rFonts w:ascii="Sylfaen" w:hAnsi="Sylfaen"/>
          <w:color w:val="202020"/>
          <w:szCs w:val="24"/>
        </w:rPr>
        <w:t>-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Ըստ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ՅՈՒՆԻՍԵՖ</w:t>
      </w:r>
      <w:r w:rsidRPr="00AC140B">
        <w:rPr>
          <w:rFonts w:ascii="Sylfaen" w:hAnsi="Sylfaen"/>
          <w:color w:val="202020"/>
          <w:szCs w:val="24"/>
        </w:rPr>
        <w:t>-</w:t>
      </w:r>
      <w:r w:rsidRPr="00AC140B">
        <w:rPr>
          <w:rFonts w:ascii="Sylfaen" w:hAnsi="Sylfaen" w:cs="Cambria Math"/>
          <w:color w:val="202020"/>
          <w:szCs w:val="24"/>
        </w:rPr>
        <w:t>ի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զեկույցի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2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տարեկանից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փոքր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լավ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մեծանալու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զարգանալու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> 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անհրաժեշտ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սնունդ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ինչի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հետևանքով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անդառնալի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վնաս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հասցվում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նրանց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զարգացմանը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hyperlink r:id="rId8" w:tgtFrame="_blank" w:history="1">
        <w:r w:rsidRPr="00AC140B">
          <w:rPr>
            <w:rStyle w:val="Hyperlink"/>
            <w:rFonts w:ascii="Sylfaen" w:hAnsi="Sylfaen"/>
            <w:color w:val="007C89"/>
            <w:szCs w:val="24"/>
          </w:rPr>
          <w:t>«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Ձախողել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ենք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կերակրման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գործում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.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Երեխաների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սննդակարգի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ճգնաժամ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վաղ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մանկության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տարիքում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»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զեկույցը</w:t>
        </w:r>
        <w:proofErr w:type="spellEnd"/>
      </w:hyperlink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հրապարակվել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շաբաթ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կայանալիք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hyperlink r:id="rId9" w:history="1"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ՄԱԿ</w:t>
        </w:r>
        <w:r w:rsidRPr="00AC140B">
          <w:rPr>
            <w:rStyle w:val="Hyperlink"/>
            <w:rFonts w:ascii="Sylfaen" w:hAnsi="Sylfaen"/>
            <w:color w:val="007C89"/>
            <w:szCs w:val="24"/>
          </w:rPr>
          <w:t>-</w:t>
        </w:r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ի</w:t>
        </w:r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պարենային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համակարգերի</w:t>
        </w:r>
        <w:proofErr w:type="spellEnd"/>
        <w:r w:rsidRPr="00AC140B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AC140B">
          <w:rPr>
            <w:rStyle w:val="Hyperlink"/>
            <w:rFonts w:ascii="Sylfaen" w:hAnsi="Sylfaen" w:cs="Cambria Math"/>
            <w:color w:val="007C89"/>
            <w:szCs w:val="24"/>
          </w:rPr>
          <w:t>գագաթաժողովին</w:t>
        </w:r>
        <w:proofErr w:type="spellEnd"/>
      </w:hyperlink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ընդառաջ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զգուշացնում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աճող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աղքատությունը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անհավասարությունը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հակամարտությունները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կլիմայական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արհավիրքները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առողջապահական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ճգնաժամերը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այնպիսին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ինչպիսին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ՔՈՎԻԴ</w:t>
      </w:r>
      <w:r w:rsidRPr="00AC140B">
        <w:rPr>
          <w:rFonts w:ascii="Sylfaen" w:hAnsi="Sylfaen"/>
          <w:color w:val="202020"/>
          <w:szCs w:val="24"/>
        </w:rPr>
        <w:t>-19-</w:t>
      </w:r>
      <w:r w:rsidRPr="00AC140B">
        <w:rPr>
          <w:rFonts w:ascii="Sylfaen" w:hAnsi="Sylfaen" w:cs="Cambria Math"/>
          <w:color w:val="202020"/>
          <w:szCs w:val="24"/>
        </w:rPr>
        <w:t>նն</w:t>
      </w:r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նպաստում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աշխարհի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ամենափոքրիկ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բնակչության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շրջանում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շարունակվող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պարենային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ճգնաժամին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փոքր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առաջխաղացում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գրանցվել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վերջին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տասնամյակում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  <w:t>«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Զեկույցի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տվյալները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հստակ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.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գլխուղեղի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հույժ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կարևոր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ժամանակահատվածում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միլիոնավոր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փոքրիկներ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այնպես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կերակրվում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ձախողեն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», -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նշել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ՅՈՒՆԻՍԵՖ</w:t>
      </w:r>
      <w:r w:rsidRPr="00AC140B">
        <w:rPr>
          <w:rFonts w:ascii="Sylfaen" w:hAnsi="Sylfaen"/>
          <w:color w:val="202020"/>
          <w:szCs w:val="24"/>
        </w:rPr>
        <w:t>-</w:t>
      </w:r>
      <w:r w:rsidRPr="00AC140B">
        <w:rPr>
          <w:rFonts w:ascii="Sylfaen" w:hAnsi="Sylfaen" w:cs="Cambria Math"/>
          <w:color w:val="202020"/>
          <w:szCs w:val="24"/>
        </w:rPr>
        <w:t>ի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գործադիր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տնօրեն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Հենրիետա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Ֆորը</w:t>
      </w:r>
      <w:proofErr w:type="spellEnd"/>
      <w:r w:rsidRPr="00AC140B">
        <w:rPr>
          <w:rFonts w:ascii="Sylfaen" w:hAnsi="Sylfaen"/>
          <w:color w:val="202020"/>
          <w:szCs w:val="24"/>
        </w:rPr>
        <w:t>: «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Առաջին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երկու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տարիների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ընթացքում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սննդակարգը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կարող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անդառնալիորեն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վնասել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երեխայի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արագորեն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զարգացող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մարմնին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գլխուղեղին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ազդելով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նրանց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կրթության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աշխատանքային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հեռանկարի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ապագայի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վրա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»: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Թեև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սրա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մասին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իմացել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ենք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տարիներ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շարունակ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քիչ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առաջխաղացում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գրանցվել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փոքրիկներին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ճիշտ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անվտանգ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ապահովելու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հարցում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Փաստացի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շարունակվող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ՔՈՎԻԴ</w:t>
      </w:r>
      <w:r w:rsidRPr="00AC140B">
        <w:rPr>
          <w:rFonts w:ascii="Sylfaen" w:hAnsi="Sylfaen"/>
          <w:color w:val="202020"/>
          <w:szCs w:val="24"/>
        </w:rPr>
        <w:t>-19-</w:t>
      </w:r>
      <w:r w:rsidRPr="00AC140B">
        <w:rPr>
          <w:rFonts w:ascii="Sylfaen" w:hAnsi="Sylfaen" w:cs="Cambria Math"/>
          <w:color w:val="202020"/>
          <w:szCs w:val="24"/>
        </w:rPr>
        <w:t>ով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պայմանավորված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խաթարումները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կարող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վատթարացնել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իրավիճակը</w:t>
      </w:r>
      <w:proofErr w:type="spellEnd"/>
      <w:r w:rsidRPr="00AC140B">
        <w:rPr>
          <w:rFonts w:ascii="Sylfaen" w:hAnsi="Sylfaen"/>
          <w:color w:val="202020"/>
          <w:szCs w:val="24"/>
        </w:rPr>
        <w:t>»: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  <w:t xml:space="preserve">91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երկրից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ստացված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տվյալների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վերլուծության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համաձայն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զեկույցը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փաստում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6-</w:t>
      </w:r>
      <w:r w:rsidRPr="00AC140B">
        <w:rPr>
          <w:rFonts w:ascii="Sylfaen" w:hAnsi="Sylfaen" w:cs="Cambria Math"/>
          <w:color w:val="202020"/>
          <w:szCs w:val="24"/>
        </w:rPr>
        <w:t>ից</w:t>
      </w:r>
      <w:r w:rsidRPr="00AC140B">
        <w:rPr>
          <w:rFonts w:ascii="Sylfaen" w:hAnsi="Sylfaen"/>
          <w:color w:val="202020"/>
          <w:szCs w:val="24"/>
        </w:rPr>
        <w:t xml:space="preserve"> 23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ամսական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միայն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կեսն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օրական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խորհուրդ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տրվող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պարենի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նվազագույն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չափաբաժինը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միայն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երրորդն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անհրաժեշտ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նվազագույն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խմբերը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ՔՈՎԻԴ</w:t>
      </w:r>
      <w:r w:rsidRPr="00AC140B">
        <w:rPr>
          <w:rFonts w:ascii="Sylfaen" w:hAnsi="Sylfaen"/>
          <w:color w:val="202020"/>
          <w:szCs w:val="24"/>
        </w:rPr>
        <w:t>-19-</w:t>
      </w:r>
      <w:r w:rsidRPr="00AC140B">
        <w:rPr>
          <w:rFonts w:ascii="Sylfaen" w:hAnsi="Sylfaen" w:cs="Cambria Math"/>
          <w:color w:val="202020"/>
          <w:szCs w:val="24"/>
        </w:rPr>
        <w:t>ը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շարունակում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խաթարել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կենսական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նշանակության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ծառայությունները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ընտանիքներ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որպես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հետևանք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աղքատանում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զեկույցը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փաստում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համավարակն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ազդում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տրվող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սննդամթերքի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ընտրության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վրա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Օրինակ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Ջակարտայի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քաղաքային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տնային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lastRenderedPageBreak/>
        <w:t>տնտեսությունների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շրջանում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անցկացված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հարցումը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մատնանշում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ընտանիքների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կեսը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ստիպված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եղել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կրճատել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պարենի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գնումները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Որպես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հետևանք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խորհուրդ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տրվող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խմբեր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ստացող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թիվը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2020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թվականին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2018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թվականի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համեմատ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նվազել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երրորդով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ամբողջ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կյանքում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կրում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աղքատիկ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սննդակարգի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սխալ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սնվելու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հետևանքները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Բանջարեղենի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մրգերի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ձվի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մսի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մեջ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պարունակվող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սննդանյութերի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անբավարար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ընդունումը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անհրաժեշտ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տարիքում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աճի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մոտ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գլխուղեղի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զարգացման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առաջադիմության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ցածր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իմունիտետի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վարակների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նկատմամբ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խոցելի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լինելու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հնարավոր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մահվան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ռիսկը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մեծացնի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Մինչև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երկու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տարեկան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առավել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խոցելի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թերսնուցման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բոլոր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ձևերի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թերաճության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սուր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թերսնուցման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միկրոտարրերի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անբավարարության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ինչպես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նաև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ավելորդ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քաշի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ճարպակալման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նկատմամբ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տեղի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ունենում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սննդակարգի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հետևանքով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 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տարիքում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մարմնի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կիլոգրամ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քաշի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հիմնական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սննդանյութերի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անհրաժեշտություն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կյանքի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ժամանակաշրջանում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Ըստ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ՅՈՒՆԻՍԵՖ</w:t>
      </w:r>
      <w:r w:rsidRPr="00AC140B">
        <w:rPr>
          <w:rFonts w:ascii="Sylfaen" w:hAnsi="Sylfaen"/>
          <w:color w:val="202020"/>
          <w:szCs w:val="24"/>
        </w:rPr>
        <w:t>-</w:t>
      </w:r>
      <w:r w:rsidRPr="00AC140B">
        <w:rPr>
          <w:rFonts w:ascii="Sylfaen" w:hAnsi="Sylfaen" w:cs="Cambria Math"/>
          <w:color w:val="202020"/>
          <w:szCs w:val="24"/>
        </w:rPr>
        <w:t>ի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գնահատականների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աշխարհում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սուր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թերսնուցում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ունեցող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5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տարեկանից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ցածր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կեսից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ավելին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գրեթե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23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միլիոն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2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տարեկանից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փոքր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մինչդեռ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թերաճության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ցուցանիշը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արագ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աճում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6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ամսականից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2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տարեկանն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ընկած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ժամանակահատվածում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սննդակարգը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համապատասխանում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նրանց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աճող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կարիքներին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Ըստ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զեկույցի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հավանական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գյուղաբնակ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աղքատ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տնային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տնտեսություններում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բնակվող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6-23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ամսական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քաղաքաբնակ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հարուստ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հասակակիցների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համեմատ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աղքատ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սննդակարգ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ունենան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: 2020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թվականին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օրինակ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առաջարկվող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խմբերի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նվազագույն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չափաբաժնով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սնվող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մասնաբաժինը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քաղաքային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բնակավայրերում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(39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տոկոս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)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երկու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անգամ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բարձր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էր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գյուղական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վայրերում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(23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տոկոս</w:t>
      </w:r>
      <w:proofErr w:type="spellEnd"/>
      <w:r w:rsidRPr="00AC140B">
        <w:rPr>
          <w:rFonts w:ascii="Sylfaen" w:hAnsi="Sylfaen"/>
          <w:color w:val="202020"/>
          <w:szCs w:val="24"/>
        </w:rPr>
        <w:t>):</w:t>
      </w:r>
      <w:r w:rsidRPr="00AC140B">
        <w:rPr>
          <w:rFonts w:ascii="Sylfaen" w:hAnsi="Sylfaen"/>
          <w:color w:val="202020"/>
          <w:szCs w:val="24"/>
        </w:rPr>
        <w:br/>
        <w:t> </w:t>
      </w:r>
      <w:r w:rsidRPr="00AC140B">
        <w:rPr>
          <w:rFonts w:ascii="Sylfaen" w:hAnsi="Sylfaen"/>
          <w:color w:val="202020"/>
          <w:szCs w:val="24"/>
        </w:rPr>
        <w:br/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Յուրաքանչյուր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երեխայի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անվտանգ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մատչելի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սննդամթերքով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ապահովելու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ՅՈՒՆԻՍԵՖ</w:t>
      </w:r>
      <w:r w:rsidRPr="00AC140B">
        <w:rPr>
          <w:rFonts w:ascii="Sylfaen" w:hAnsi="Sylfaen"/>
          <w:color w:val="202020"/>
          <w:szCs w:val="24"/>
        </w:rPr>
        <w:t>-</w:t>
      </w:r>
      <w:r w:rsidRPr="00AC140B">
        <w:rPr>
          <w:rFonts w:ascii="Sylfaen" w:hAnsi="Sylfaen" w:cs="Cambria Math"/>
          <w:color w:val="202020"/>
          <w:szCs w:val="24"/>
        </w:rPr>
        <w:t>ը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կոչ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է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կառավարություններին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դոնորներին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քաղաքացիական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հասարակությանը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միասին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աշխատել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փոխակերպելու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պարենային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առողջապահության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սոցիալական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պաշտպանության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համակարգերը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թվում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</w:p>
    <w:p w14:paraId="7715A3D8" w14:textId="77777777" w:rsidR="00AC140B" w:rsidRPr="00AC140B" w:rsidRDefault="00AC140B" w:rsidP="00AC140B">
      <w:pPr>
        <w:numPr>
          <w:ilvl w:val="0"/>
          <w:numId w:val="5"/>
        </w:numPr>
        <w:rPr>
          <w:rFonts w:ascii="Sylfaen" w:hAnsi="Sylfaen"/>
          <w:color w:val="202020"/>
          <w:szCs w:val="24"/>
        </w:rPr>
      </w:pPr>
      <w:proofErr w:type="spellStart"/>
      <w:r w:rsidRPr="00AC140B">
        <w:rPr>
          <w:rFonts w:ascii="Sylfaen" w:hAnsi="Sylfaen" w:cs="Cambria Math"/>
          <w:color w:val="202020"/>
          <w:szCs w:val="24"/>
        </w:rPr>
        <w:t>Մեծացնել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պարենի</w:t>
      </w:r>
      <w:proofErr w:type="spellEnd"/>
      <w:r w:rsidRPr="00AC140B">
        <w:rPr>
          <w:rFonts w:ascii="Sylfaen" w:hAnsi="Sylfaen"/>
          <w:color w:val="202020"/>
          <w:szCs w:val="24"/>
        </w:rPr>
        <w:t> 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հասանելիությունը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> 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դարձնելով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մատչելի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թվում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մրգերի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բանջարեղենի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ձվի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ձկան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մսի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հարստացված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`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խթանելով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դրանց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արտադրությունը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մատակարարումը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մանրածախ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առևտուրը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</w:p>
    <w:p w14:paraId="143B89AF" w14:textId="77777777" w:rsidR="00AC140B" w:rsidRPr="00AC140B" w:rsidRDefault="00AC140B" w:rsidP="00AC140B">
      <w:pPr>
        <w:numPr>
          <w:ilvl w:val="0"/>
          <w:numId w:val="5"/>
        </w:numPr>
        <w:rPr>
          <w:rFonts w:ascii="Sylfaen" w:hAnsi="Sylfaen"/>
          <w:color w:val="202020"/>
          <w:szCs w:val="24"/>
        </w:rPr>
      </w:pPr>
      <w:proofErr w:type="spellStart"/>
      <w:r w:rsidRPr="00AC140B">
        <w:rPr>
          <w:rFonts w:ascii="Sylfaen" w:hAnsi="Sylfaen" w:cs="Cambria Math"/>
          <w:color w:val="202020"/>
          <w:szCs w:val="24"/>
        </w:rPr>
        <w:lastRenderedPageBreak/>
        <w:t>Ազգային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չափորոշիչներ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օրենսդրություն</w:t>
      </w:r>
      <w:proofErr w:type="spellEnd"/>
      <w:r w:rsidRPr="00AC140B">
        <w:rPr>
          <w:rFonts w:ascii="Sylfaen" w:hAnsi="Sylfaen"/>
          <w:color w:val="202020"/>
          <w:szCs w:val="24"/>
        </w:rPr>
        <w:t> 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կիրառել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մանկահասակ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անառողջ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վերամշակված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չափազանց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վերամշակված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սննդամթերքներից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ըմպելիքներից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պաշտպանելու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ընտանիքներին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ուղղված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շուկայավարման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վնասակար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գործելակերպին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վերջ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տալու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AC140B">
        <w:rPr>
          <w:rFonts w:ascii="Sylfaen" w:hAnsi="Sylfaen"/>
          <w:color w:val="202020"/>
          <w:szCs w:val="24"/>
        </w:rPr>
        <w:t>:</w:t>
      </w:r>
    </w:p>
    <w:p w14:paraId="612FA3FE" w14:textId="082D9D18" w:rsidR="00BA11FC" w:rsidRPr="00AC140B" w:rsidRDefault="00AC140B" w:rsidP="00AC140B">
      <w:pPr>
        <w:rPr>
          <w:rFonts w:ascii="Sylfaen" w:hAnsi="Sylfaen"/>
        </w:rPr>
      </w:pPr>
      <w:proofErr w:type="spellStart"/>
      <w:r w:rsidRPr="00AC140B">
        <w:rPr>
          <w:rFonts w:ascii="Sylfaen" w:hAnsi="Sylfaen" w:cs="Cambria Math"/>
          <w:color w:val="202020"/>
          <w:szCs w:val="24"/>
        </w:rPr>
        <w:t>Սննդարար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անվտանգ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սննդամթերքի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նկատմամբ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մեծ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ցանկություն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սերմանել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հաղորդակցման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տարատեսակ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ուղիներով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այդ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թվում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թվային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հարթակների</w:t>
      </w:r>
      <w:proofErr w:type="spellEnd"/>
      <w:r w:rsidRPr="00AC140B">
        <w:rPr>
          <w:rFonts w:ascii="Sylfaen" w:hAnsi="Sylfaen" w:cs="Cambria Math"/>
          <w:color w:val="202020"/>
          <w:szCs w:val="24"/>
        </w:rPr>
        <w:t>՝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ծնողներին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r w:rsidRPr="00AC140B">
        <w:rPr>
          <w:rFonts w:ascii="Sylfaen" w:hAnsi="Sylfaen" w:cs="Cambria Math"/>
          <w:color w:val="202020"/>
          <w:szCs w:val="24"/>
        </w:rPr>
        <w:t>և</w:t>
      </w:r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երեխաներին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հասկանալի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ու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հստակ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տեղեկատվություն</w:t>
      </w:r>
      <w:proofErr w:type="spellEnd"/>
      <w:r w:rsidRPr="00AC140B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AC140B">
        <w:rPr>
          <w:rFonts w:ascii="Sylfaen" w:hAnsi="Sylfaen" w:cs="Cambria Math"/>
          <w:color w:val="202020"/>
          <w:szCs w:val="24"/>
        </w:rPr>
        <w:t>հասցնելով</w:t>
      </w:r>
      <w:proofErr w:type="spellEnd"/>
      <w:r>
        <w:rPr>
          <w:rFonts w:ascii="Sylfaen" w:hAnsi="Sylfaen" w:cs="Cambria Math"/>
          <w:color w:val="202020"/>
          <w:szCs w:val="24"/>
        </w:rPr>
        <w:t>:</w:t>
      </w:r>
    </w:p>
    <w:sectPr w:rsidR="00BA11FC" w:rsidRPr="00AC140B" w:rsidSect="00F71E2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8860" w14:textId="77777777" w:rsidR="0028344E" w:rsidRDefault="0028344E">
      <w:r>
        <w:separator/>
      </w:r>
    </w:p>
  </w:endnote>
  <w:endnote w:type="continuationSeparator" w:id="0">
    <w:p w14:paraId="67221DD9" w14:textId="77777777" w:rsidR="0028344E" w:rsidRDefault="0028344E">
      <w:r>
        <w:continuationSeparator/>
      </w:r>
    </w:p>
  </w:endnote>
  <w:endnote w:type="continuationNotice" w:id="1">
    <w:p w14:paraId="037C9B03" w14:textId="77777777" w:rsidR="0028344E" w:rsidRDefault="00283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108B" w14:textId="77777777" w:rsidR="00E26C7B" w:rsidRDefault="00E26C7B">
    <w:pPr>
      <w:pStyle w:val="Footer"/>
    </w:pPr>
  </w:p>
  <w:p w14:paraId="55027F02" w14:textId="77777777" w:rsidR="00E26C7B" w:rsidRDefault="00E26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15EE" w14:textId="77777777" w:rsidR="0028344E" w:rsidRDefault="0028344E">
      <w:r>
        <w:separator/>
      </w:r>
    </w:p>
  </w:footnote>
  <w:footnote w:type="continuationSeparator" w:id="0">
    <w:p w14:paraId="72C61C7A" w14:textId="77777777" w:rsidR="0028344E" w:rsidRDefault="0028344E">
      <w:r>
        <w:continuationSeparator/>
      </w:r>
    </w:p>
  </w:footnote>
  <w:footnote w:type="continuationNotice" w:id="1">
    <w:p w14:paraId="5BDF4799" w14:textId="77777777" w:rsidR="0028344E" w:rsidRDefault="00283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5737" w14:textId="77777777" w:rsidR="00E26C7B" w:rsidRDefault="00E26C7B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87DB51B" wp14:editId="49999F3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67F92" w14:textId="77777777" w:rsidR="00E26C7B" w:rsidRDefault="00E26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23C4"/>
    <w:multiLevelType w:val="hybridMultilevel"/>
    <w:tmpl w:val="8D08F34A"/>
    <w:lvl w:ilvl="0" w:tplc="0C30CF50">
      <w:start w:val="1"/>
      <w:numFmt w:val="decimal"/>
      <w:lvlText w:val=""/>
      <w:lvlJc w:val="left"/>
      <w:pPr>
        <w:ind w:left="720" w:hanging="360"/>
      </w:pPr>
    </w:lvl>
    <w:lvl w:ilvl="1" w:tplc="CAA0F442">
      <w:start w:val="1"/>
      <w:numFmt w:val="lowerLetter"/>
      <w:lvlText w:val="%2."/>
      <w:lvlJc w:val="left"/>
      <w:pPr>
        <w:ind w:left="1440" w:hanging="360"/>
      </w:pPr>
    </w:lvl>
    <w:lvl w:ilvl="2" w:tplc="2DFCA3AC">
      <w:start w:val="1"/>
      <w:numFmt w:val="lowerRoman"/>
      <w:lvlText w:val="%3."/>
      <w:lvlJc w:val="right"/>
      <w:pPr>
        <w:ind w:left="2160" w:hanging="180"/>
      </w:pPr>
    </w:lvl>
    <w:lvl w:ilvl="3" w:tplc="80EEB310">
      <w:start w:val="1"/>
      <w:numFmt w:val="decimal"/>
      <w:lvlText w:val="%4."/>
      <w:lvlJc w:val="left"/>
      <w:pPr>
        <w:ind w:left="2880" w:hanging="360"/>
      </w:pPr>
    </w:lvl>
    <w:lvl w:ilvl="4" w:tplc="1828237A">
      <w:start w:val="1"/>
      <w:numFmt w:val="lowerLetter"/>
      <w:lvlText w:val="%5."/>
      <w:lvlJc w:val="left"/>
      <w:pPr>
        <w:ind w:left="3600" w:hanging="360"/>
      </w:pPr>
    </w:lvl>
    <w:lvl w:ilvl="5" w:tplc="48042DD2">
      <w:start w:val="1"/>
      <w:numFmt w:val="lowerRoman"/>
      <w:lvlText w:val="%6."/>
      <w:lvlJc w:val="right"/>
      <w:pPr>
        <w:ind w:left="4320" w:hanging="180"/>
      </w:pPr>
    </w:lvl>
    <w:lvl w:ilvl="6" w:tplc="5F7A30D2">
      <w:start w:val="1"/>
      <w:numFmt w:val="decimal"/>
      <w:lvlText w:val="%7."/>
      <w:lvlJc w:val="left"/>
      <w:pPr>
        <w:ind w:left="5040" w:hanging="360"/>
      </w:pPr>
    </w:lvl>
    <w:lvl w:ilvl="7" w:tplc="3746F698">
      <w:start w:val="1"/>
      <w:numFmt w:val="lowerLetter"/>
      <w:lvlText w:val="%8."/>
      <w:lvlJc w:val="left"/>
      <w:pPr>
        <w:ind w:left="5760" w:hanging="360"/>
      </w:pPr>
    </w:lvl>
    <w:lvl w:ilvl="8" w:tplc="E710D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987"/>
    <w:multiLevelType w:val="multilevel"/>
    <w:tmpl w:val="029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92A9A"/>
    <w:multiLevelType w:val="hybridMultilevel"/>
    <w:tmpl w:val="ABAA2276"/>
    <w:lvl w:ilvl="0" w:tplc="FFFFFFFF">
      <w:start w:val="1"/>
      <w:numFmt w:val="decimal"/>
      <w:lvlText w:val="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3DB"/>
    <w:multiLevelType w:val="hybridMultilevel"/>
    <w:tmpl w:val="4DAE6EE2"/>
    <w:lvl w:ilvl="0" w:tplc="64DA5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2E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E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5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C7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65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0D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cztzA3trSwtLRU0lEKTi0uzszPAykwrwUANX5jNCwAAAA="/>
  </w:docVars>
  <w:rsids>
    <w:rsidRoot w:val="009421C3"/>
    <w:rsid w:val="00044A42"/>
    <w:rsid w:val="00070651"/>
    <w:rsid w:val="000806D5"/>
    <w:rsid w:val="00090239"/>
    <w:rsid w:val="000B9501"/>
    <w:rsid w:val="000C32C9"/>
    <w:rsid w:val="00154776"/>
    <w:rsid w:val="001F1D21"/>
    <w:rsid w:val="0020541B"/>
    <w:rsid w:val="0021241E"/>
    <w:rsid w:val="002524BA"/>
    <w:rsid w:val="00282C94"/>
    <w:rsid w:val="0028344E"/>
    <w:rsid w:val="0029744C"/>
    <w:rsid w:val="002B7860"/>
    <w:rsid w:val="002D694B"/>
    <w:rsid w:val="002F1F76"/>
    <w:rsid w:val="00300D17"/>
    <w:rsid w:val="00346DA5"/>
    <w:rsid w:val="00354DD0"/>
    <w:rsid w:val="0037482C"/>
    <w:rsid w:val="0038168E"/>
    <w:rsid w:val="003C1E99"/>
    <w:rsid w:val="003C6757"/>
    <w:rsid w:val="003E027C"/>
    <w:rsid w:val="003E2D76"/>
    <w:rsid w:val="00413B0E"/>
    <w:rsid w:val="00453211"/>
    <w:rsid w:val="00456C8A"/>
    <w:rsid w:val="00467D0B"/>
    <w:rsid w:val="004724E8"/>
    <w:rsid w:val="0049781D"/>
    <w:rsid w:val="004A3217"/>
    <w:rsid w:val="004B3CAE"/>
    <w:rsid w:val="004D064E"/>
    <w:rsid w:val="0052711B"/>
    <w:rsid w:val="00533418"/>
    <w:rsid w:val="0055320B"/>
    <w:rsid w:val="00581396"/>
    <w:rsid w:val="005946C0"/>
    <w:rsid w:val="005A6890"/>
    <w:rsid w:val="005D79F8"/>
    <w:rsid w:val="005D7E44"/>
    <w:rsid w:val="006507E8"/>
    <w:rsid w:val="006944D6"/>
    <w:rsid w:val="006A13D0"/>
    <w:rsid w:val="006A5858"/>
    <w:rsid w:val="006D1355"/>
    <w:rsid w:val="006D33CF"/>
    <w:rsid w:val="00736BAB"/>
    <w:rsid w:val="00742CC8"/>
    <w:rsid w:val="007508BB"/>
    <w:rsid w:val="007742FA"/>
    <w:rsid w:val="00774462"/>
    <w:rsid w:val="007C20FF"/>
    <w:rsid w:val="007C2A6F"/>
    <w:rsid w:val="007C2D92"/>
    <w:rsid w:val="0080254C"/>
    <w:rsid w:val="00805F08"/>
    <w:rsid w:val="00831A26"/>
    <w:rsid w:val="00852379"/>
    <w:rsid w:val="0087086A"/>
    <w:rsid w:val="008B0472"/>
    <w:rsid w:val="008D1BFB"/>
    <w:rsid w:val="00904395"/>
    <w:rsid w:val="009421C3"/>
    <w:rsid w:val="00945E7B"/>
    <w:rsid w:val="00974956"/>
    <w:rsid w:val="00A348D3"/>
    <w:rsid w:val="00A64F6B"/>
    <w:rsid w:val="00A74A25"/>
    <w:rsid w:val="00A83D24"/>
    <w:rsid w:val="00AC140B"/>
    <w:rsid w:val="00AF3A63"/>
    <w:rsid w:val="00B13371"/>
    <w:rsid w:val="00B30868"/>
    <w:rsid w:val="00B32450"/>
    <w:rsid w:val="00B92015"/>
    <w:rsid w:val="00B9773D"/>
    <w:rsid w:val="00BA0739"/>
    <w:rsid w:val="00BA11FC"/>
    <w:rsid w:val="00BB2FA8"/>
    <w:rsid w:val="00BC1762"/>
    <w:rsid w:val="00BE58FE"/>
    <w:rsid w:val="00C03E6D"/>
    <w:rsid w:val="00C11B4B"/>
    <w:rsid w:val="00C13AEB"/>
    <w:rsid w:val="00C15367"/>
    <w:rsid w:val="00C47E78"/>
    <w:rsid w:val="00C8628E"/>
    <w:rsid w:val="00CA0D48"/>
    <w:rsid w:val="00CA4127"/>
    <w:rsid w:val="00CE7D50"/>
    <w:rsid w:val="00D06D65"/>
    <w:rsid w:val="00D3454C"/>
    <w:rsid w:val="00D5204E"/>
    <w:rsid w:val="00D57565"/>
    <w:rsid w:val="00D60971"/>
    <w:rsid w:val="00DA13CB"/>
    <w:rsid w:val="00DD25A4"/>
    <w:rsid w:val="00DD44C5"/>
    <w:rsid w:val="00DF7AA4"/>
    <w:rsid w:val="00E038D5"/>
    <w:rsid w:val="00E07014"/>
    <w:rsid w:val="00E20674"/>
    <w:rsid w:val="00E23BC9"/>
    <w:rsid w:val="00E26C7B"/>
    <w:rsid w:val="00E27351"/>
    <w:rsid w:val="00E63227"/>
    <w:rsid w:val="00E87EC0"/>
    <w:rsid w:val="00EA5294"/>
    <w:rsid w:val="00EC3315"/>
    <w:rsid w:val="00EE2D5D"/>
    <w:rsid w:val="00EF38B0"/>
    <w:rsid w:val="00F51E1C"/>
    <w:rsid w:val="00F71E2B"/>
    <w:rsid w:val="00F86510"/>
    <w:rsid w:val="00F93752"/>
    <w:rsid w:val="00FB588A"/>
    <w:rsid w:val="00FD264B"/>
    <w:rsid w:val="016D3C42"/>
    <w:rsid w:val="02CA58C9"/>
    <w:rsid w:val="0466292A"/>
    <w:rsid w:val="04845CE6"/>
    <w:rsid w:val="05E960C3"/>
    <w:rsid w:val="05F4E29B"/>
    <w:rsid w:val="07BE944A"/>
    <w:rsid w:val="07E0BFEE"/>
    <w:rsid w:val="07ECE38D"/>
    <w:rsid w:val="0A76526C"/>
    <w:rsid w:val="0E87ACB7"/>
    <w:rsid w:val="0ECE393F"/>
    <w:rsid w:val="106563C9"/>
    <w:rsid w:val="1066CB1B"/>
    <w:rsid w:val="1121EE98"/>
    <w:rsid w:val="115A1BFE"/>
    <w:rsid w:val="122B5835"/>
    <w:rsid w:val="12C91A74"/>
    <w:rsid w:val="12CFD151"/>
    <w:rsid w:val="144EE0CD"/>
    <w:rsid w:val="14F39954"/>
    <w:rsid w:val="1533C449"/>
    <w:rsid w:val="15CC6F1D"/>
    <w:rsid w:val="1606C1CB"/>
    <w:rsid w:val="171307D2"/>
    <w:rsid w:val="1908100D"/>
    <w:rsid w:val="1A8AA388"/>
    <w:rsid w:val="1AF5C2A5"/>
    <w:rsid w:val="20999A31"/>
    <w:rsid w:val="21143B78"/>
    <w:rsid w:val="21E706AF"/>
    <w:rsid w:val="22509B1E"/>
    <w:rsid w:val="25CB2A70"/>
    <w:rsid w:val="272DAD35"/>
    <w:rsid w:val="275F81B9"/>
    <w:rsid w:val="28BE669C"/>
    <w:rsid w:val="2CA05BA6"/>
    <w:rsid w:val="2D32032A"/>
    <w:rsid w:val="2D6771F7"/>
    <w:rsid w:val="2E63C44F"/>
    <w:rsid w:val="2F4371CF"/>
    <w:rsid w:val="30CDBE31"/>
    <w:rsid w:val="31CF7BFF"/>
    <w:rsid w:val="329E280B"/>
    <w:rsid w:val="34376D15"/>
    <w:rsid w:val="34E2493A"/>
    <w:rsid w:val="35C5F82D"/>
    <w:rsid w:val="370E5ED5"/>
    <w:rsid w:val="372708A2"/>
    <w:rsid w:val="37F99A15"/>
    <w:rsid w:val="390175BE"/>
    <w:rsid w:val="39B99638"/>
    <w:rsid w:val="3AD9F0A3"/>
    <w:rsid w:val="3BABDC1E"/>
    <w:rsid w:val="3CE6ABD0"/>
    <w:rsid w:val="3D47AC7F"/>
    <w:rsid w:val="3E0FFC17"/>
    <w:rsid w:val="3FBA3651"/>
    <w:rsid w:val="4047143B"/>
    <w:rsid w:val="412281C6"/>
    <w:rsid w:val="42AE73BB"/>
    <w:rsid w:val="42D5EA17"/>
    <w:rsid w:val="43B6EE03"/>
    <w:rsid w:val="453DA268"/>
    <w:rsid w:val="4564879D"/>
    <w:rsid w:val="46ADAA9F"/>
    <w:rsid w:val="47076B15"/>
    <w:rsid w:val="4747B9FA"/>
    <w:rsid w:val="4782E0FD"/>
    <w:rsid w:val="498F7D04"/>
    <w:rsid w:val="49DF1E48"/>
    <w:rsid w:val="4B1D4181"/>
    <w:rsid w:val="4BC95421"/>
    <w:rsid w:val="4BDE1A55"/>
    <w:rsid w:val="4EC515FB"/>
    <w:rsid w:val="4F0321C7"/>
    <w:rsid w:val="4FA39675"/>
    <w:rsid w:val="5121D347"/>
    <w:rsid w:val="52F8C0FA"/>
    <w:rsid w:val="53BD4FF7"/>
    <w:rsid w:val="53F1CAD0"/>
    <w:rsid w:val="5606DD1A"/>
    <w:rsid w:val="56478925"/>
    <w:rsid w:val="570CA015"/>
    <w:rsid w:val="57A2AD7B"/>
    <w:rsid w:val="58773E62"/>
    <w:rsid w:val="58C53BF3"/>
    <w:rsid w:val="597536E7"/>
    <w:rsid w:val="5D58D890"/>
    <w:rsid w:val="6137654B"/>
    <w:rsid w:val="613E6648"/>
    <w:rsid w:val="627011B2"/>
    <w:rsid w:val="6271FB95"/>
    <w:rsid w:val="6302F0D0"/>
    <w:rsid w:val="63A24902"/>
    <w:rsid w:val="63C8E160"/>
    <w:rsid w:val="648AF0C5"/>
    <w:rsid w:val="64C5BDB3"/>
    <w:rsid w:val="653E1963"/>
    <w:rsid w:val="6555DBCB"/>
    <w:rsid w:val="673B6EB3"/>
    <w:rsid w:val="6801E260"/>
    <w:rsid w:val="6875BA25"/>
    <w:rsid w:val="693AAFFB"/>
    <w:rsid w:val="6A7F1DA4"/>
    <w:rsid w:val="6B9C13E0"/>
    <w:rsid w:val="6BE8D141"/>
    <w:rsid w:val="6D17D5ED"/>
    <w:rsid w:val="6D5D59DF"/>
    <w:rsid w:val="6EF92A40"/>
    <w:rsid w:val="6F528EC7"/>
    <w:rsid w:val="6F90B47A"/>
    <w:rsid w:val="6F99D4E3"/>
    <w:rsid w:val="70DF29CB"/>
    <w:rsid w:val="744817D9"/>
    <w:rsid w:val="749F5459"/>
    <w:rsid w:val="74DDA7E5"/>
    <w:rsid w:val="75593463"/>
    <w:rsid w:val="755E08E9"/>
    <w:rsid w:val="75BBC09A"/>
    <w:rsid w:val="75E3E83A"/>
    <w:rsid w:val="75EC6555"/>
    <w:rsid w:val="76342A5A"/>
    <w:rsid w:val="76AE179B"/>
    <w:rsid w:val="78AE2BEC"/>
    <w:rsid w:val="7A382341"/>
    <w:rsid w:val="7A3C448B"/>
    <w:rsid w:val="7BCFC2BF"/>
    <w:rsid w:val="7C25BD97"/>
    <w:rsid w:val="7C95C7A2"/>
    <w:rsid w:val="7D3F1E96"/>
    <w:rsid w:val="7D6B9320"/>
    <w:rsid w:val="7F0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8B78"/>
  <w15:chartTrackingRefBased/>
  <w15:docId w15:val="{D11B6312-D308-4AF3-9E1D-86C78D7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421C3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421C3"/>
    <w:rPr>
      <w:rFonts w:ascii="Arial" w:eastAsia="Times New Roman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9421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2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2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9421C3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9421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21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1C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9421C3"/>
    <w:rPr>
      <w:rFonts w:ascii="Calibri" w:eastAsia="Times New Roman" w:hAnsi="Calibri" w:cs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2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8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2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1E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11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11F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C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us3.list-manage.com/track/click?u=2454913424e07ea45558e8ab3&amp;id=ad980af297&amp;e=b2752a22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cef.us3.list-manage.com/track/click?u=2454913424e07ea45558e8ab3&amp;id=184d51521e&amp;e=b2752a22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FC53-B31A-4883-AC99-B6E51A75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AlHattab</dc:creator>
  <cp:keywords/>
  <dc:description/>
  <cp:lastModifiedBy>Agnesa Topuzyan</cp:lastModifiedBy>
  <cp:revision>2</cp:revision>
  <dcterms:created xsi:type="dcterms:W3CDTF">2021-09-23T06:28:00Z</dcterms:created>
  <dcterms:modified xsi:type="dcterms:W3CDTF">2021-09-23T06:28:00Z</dcterms:modified>
</cp:coreProperties>
</file>