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F8BFC" w14:textId="50537C26" w:rsidR="00B95D29" w:rsidRDefault="00036E20" w:rsidP="002555DF">
      <w:pPr>
        <w:spacing w:after="0" w:line="240" w:lineRule="auto"/>
        <w:jc w:val="center"/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</w:pPr>
      <w:bookmarkStart w:id="0" w:name="_Hlk76990658"/>
      <w:bookmarkStart w:id="1" w:name="_Hlk76990462"/>
      <w:proofErr w:type="spellStart"/>
      <w:r w:rsidRPr="001A61A7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>Աշխարհում</w:t>
      </w:r>
      <w:proofErr w:type="spellEnd"/>
      <w:r w:rsidRPr="001A61A7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 xml:space="preserve"> 3 </w:t>
      </w:r>
      <w:proofErr w:type="spellStart"/>
      <w:r w:rsidRPr="001A61A7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>երկրներից</w:t>
      </w:r>
      <w:proofErr w:type="spellEnd"/>
      <w:r w:rsidRPr="001A61A7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 xml:space="preserve"> 1-ում </w:t>
      </w:r>
      <w:proofErr w:type="spellStart"/>
      <w:r w:rsidRPr="001A61A7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>աշակերտներին</w:t>
      </w:r>
      <w:proofErr w:type="spellEnd"/>
      <w:r w:rsidRPr="001A61A7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1108F0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>աջակցելու</w:t>
      </w:r>
      <w:proofErr w:type="spellEnd"/>
      <w:r w:rsidRPr="001A61A7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61A7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>միջոցներ</w:t>
      </w:r>
      <w:proofErr w:type="spellEnd"/>
      <w:r w:rsidRPr="001A61A7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61A7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>չեն</w:t>
      </w:r>
      <w:proofErr w:type="spellEnd"/>
      <w:r w:rsidRPr="001A61A7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61A7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>ձեռնարկվում</w:t>
      </w:r>
      <w:proofErr w:type="spellEnd"/>
      <w:r w:rsidRPr="001A61A7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 xml:space="preserve">՝ </w:t>
      </w:r>
      <w:r w:rsidR="00B95D29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 xml:space="preserve">ՔՈՎԻԴ-19-ի </w:t>
      </w:r>
      <w:proofErr w:type="spellStart"/>
      <w:r w:rsidR="00B95D29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>դեմ</w:t>
      </w:r>
      <w:proofErr w:type="spellEnd"/>
      <w:r w:rsidR="00B95D29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95D29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>հետևանքով</w:t>
      </w:r>
      <w:proofErr w:type="spellEnd"/>
      <w:r w:rsidR="00B95D29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95D29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>դպրոցների</w:t>
      </w:r>
      <w:proofErr w:type="spellEnd"/>
      <w:r w:rsidR="00B95D29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95D29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>փակումից</w:t>
      </w:r>
      <w:proofErr w:type="spellEnd"/>
      <w:r w:rsidR="00B95D29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95D29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>հետո</w:t>
      </w:r>
      <w:proofErr w:type="spellEnd"/>
      <w:r w:rsidR="00B95D29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95D29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>բացթողածը</w:t>
      </w:r>
      <w:proofErr w:type="spellEnd"/>
      <w:r w:rsidR="00B95D29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95D29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>լրացնելու</w:t>
      </w:r>
      <w:proofErr w:type="spellEnd"/>
      <w:r w:rsidR="00B95D29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95D29"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  <w:t>համար</w:t>
      </w:r>
      <w:proofErr w:type="spellEnd"/>
    </w:p>
    <w:p w14:paraId="7E5E5E7F" w14:textId="77777777" w:rsidR="00B95D29" w:rsidRDefault="00B95D29" w:rsidP="002555DF">
      <w:pPr>
        <w:spacing w:after="0" w:line="240" w:lineRule="auto"/>
        <w:jc w:val="center"/>
        <w:rPr>
          <w:rFonts w:ascii="Sylfaen" w:eastAsia="DengXian" w:hAnsi="Sylfaen" w:cs="Arial"/>
          <w:b/>
          <w:bCs/>
          <w:color w:val="000000"/>
          <w:sz w:val="28"/>
          <w:szCs w:val="28"/>
          <w:lang w:val="en-US"/>
        </w:rPr>
      </w:pPr>
    </w:p>
    <w:p w14:paraId="558E9AEF" w14:textId="2DCE9C84" w:rsidR="004F10E4" w:rsidRPr="00F5066E" w:rsidRDefault="004F10E4" w:rsidP="00F5066E">
      <w:pPr>
        <w:pStyle w:val="Standard"/>
        <w:spacing w:after="0" w:line="240" w:lineRule="auto"/>
        <w:rPr>
          <w:rFonts w:asciiTheme="minorHAnsi" w:hAnsiTheme="minorHAnsi" w:cs="Times New Roman"/>
          <w:i/>
          <w:iCs/>
          <w:lang w:val="en-US"/>
        </w:rPr>
      </w:pPr>
    </w:p>
    <w:p w14:paraId="3FA8D2A0" w14:textId="6B09D5F6" w:rsidR="00D94603" w:rsidRPr="00B95D29" w:rsidRDefault="00036E20" w:rsidP="00F5066E">
      <w:pPr>
        <w:pStyle w:val="Standard"/>
        <w:spacing w:after="0" w:line="240" w:lineRule="auto"/>
        <w:jc w:val="center"/>
        <w:rPr>
          <w:rFonts w:ascii="Sylfaen" w:hAnsi="Sylfaen" w:cs="Times New Roman"/>
          <w:lang w:val="en-US"/>
        </w:rPr>
      </w:pPr>
      <w:r w:rsidRPr="00B95D29">
        <w:rPr>
          <w:rFonts w:ascii="Sylfaen" w:hAnsi="Sylfaen" w:cs="Times New Roman"/>
          <w:i/>
          <w:iCs/>
          <w:lang w:val="en-US"/>
        </w:rPr>
        <w:t xml:space="preserve">ՅՈՒՆԵՍԿՕ-ի, ՅՈՒՆԻՍԵՖ-ի, </w:t>
      </w:r>
      <w:proofErr w:type="spellStart"/>
      <w:r w:rsidRPr="00B95D29">
        <w:rPr>
          <w:rFonts w:ascii="Sylfaen" w:hAnsi="Sylfaen" w:cs="Times New Roman"/>
          <w:i/>
          <w:iCs/>
          <w:lang w:val="en-US"/>
        </w:rPr>
        <w:t>Համաշխարհային</w:t>
      </w:r>
      <w:proofErr w:type="spellEnd"/>
      <w:r w:rsidRPr="00B95D29">
        <w:rPr>
          <w:rFonts w:ascii="Sylfaen" w:hAnsi="Sylfaen" w:cs="Times New Roman"/>
          <w:i/>
          <w:iCs/>
          <w:lang w:val="en-US"/>
        </w:rPr>
        <w:t xml:space="preserve"> </w:t>
      </w:r>
      <w:proofErr w:type="spellStart"/>
      <w:r w:rsidRPr="00B95D29">
        <w:rPr>
          <w:rFonts w:ascii="Sylfaen" w:hAnsi="Sylfaen" w:cs="Times New Roman"/>
          <w:i/>
          <w:iCs/>
          <w:lang w:val="en-US"/>
        </w:rPr>
        <w:t>բանկի</w:t>
      </w:r>
      <w:proofErr w:type="spellEnd"/>
      <w:r w:rsidRPr="00B95D29">
        <w:rPr>
          <w:rFonts w:ascii="Sylfaen" w:hAnsi="Sylfaen" w:cs="Times New Roman"/>
          <w:i/>
          <w:iCs/>
          <w:lang w:val="en-US"/>
        </w:rPr>
        <w:t xml:space="preserve"> և ՏՀԶԿ </w:t>
      </w:r>
      <w:proofErr w:type="spellStart"/>
      <w:r w:rsidRPr="00B95D29">
        <w:rPr>
          <w:rFonts w:ascii="Sylfaen" w:hAnsi="Sylfaen" w:cs="Times New Roman"/>
          <w:i/>
          <w:iCs/>
          <w:lang w:val="en-US"/>
        </w:rPr>
        <w:t>նոր</w:t>
      </w:r>
      <w:proofErr w:type="spellEnd"/>
      <w:r w:rsidRPr="00B95D29">
        <w:rPr>
          <w:rFonts w:ascii="Sylfaen" w:hAnsi="Sylfaen" w:cs="Times New Roman"/>
          <w:i/>
          <w:iCs/>
          <w:lang w:val="en-US"/>
        </w:rPr>
        <w:t xml:space="preserve"> </w:t>
      </w:r>
      <w:proofErr w:type="spellStart"/>
      <w:r w:rsidRPr="00B95D29">
        <w:rPr>
          <w:rFonts w:ascii="Sylfaen" w:hAnsi="Sylfaen" w:cs="Times New Roman"/>
          <w:i/>
          <w:iCs/>
          <w:lang w:val="en-US"/>
        </w:rPr>
        <w:t>զեկույց</w:t>
      </w:r>
      <w:r w:rsidR="00C805E2" w:rsidRPr="00B95D29">
        <w:rPr>
          <w:rFonts w:ascii="Sylfaen" w:hAnsi="Sylfaen" w:cs="Times New Roman"/>
          <w:i/>
          <w:iCs/>
          <w:lang w:val="en-US"/>
        </w:rPr>
        <w:t>ն</w:t>
      </w:r>
      <w:proofErr w:type="spellEnd"/>
      <w:r w:rsidRPr="00B95D29">
        <w:rPr>
          <w:rFonts w:ascii="Sylfaen" w:hAnsi="Sylfaen" w:cs="Times New Roman"/>
          <w:i/>
          <w:iCs/>
          <w:lang w:val="en-US"/>
        </w:rPr>
        <w:t xml:space="preserve"> </w:t>
      </w:r>
      <w:proofErr w:type="spellStart"/>
      <w:r w:rsidR="00D94603" w:rsidRPr="00B95D29">
        <w:rPr>
          <w:rFonts w:ascii="Sylfaen" w:hAnsi="Sylfaen" w:cs="Times New Roman"/>
          <w:i/>
          <w:iCs/>
          <w:lang w:val="en-US"/>
        </w:rPr>
        <w:t>արձանագրում</w:t>
      </w:r>
      <w:proofErr w:type="spellEnd"/>
      <w:r w:rsidR="00D94603" w:rsidRPr="00B95D29">
        <w:rPr>
          <w:rFonts w:ascii="Sylfaen" w:hAnsi="Sylfaen" w:cs="Times New Roman"/>
          <w:i/>
          <w:iCs/>
          <w:lang w:val="en-US"/>
        </w:rPr>
        <w:t xml:space="preserve"> է</w:t>
      </w:r>
      <w:r w:rsidR="00D94603" w:rsidRPr="00B95D29">
        <w:rPr>
          <w:rFonts w:ascii="Sylfaen" w:hAnsi="Sylfaen" w:cs="Times New Roman"/>
          <w:i/>
          <w:iCs/>
          <w:lang w:val="hy-AM"/>
        </w:rPr>
        <w:t xml:space="preserve">, թե ինչպես են </w:t>
      </w:r>
      <w:r w:rsidR="00D94603" w:rsidRPr="00B95D29">
        <w:rPr>
          <w:rFonts w:ascii="Sylfaen" w:hAnsi="Sylfaen" w:cs="Times New Roman"/>
          <w:i/>
          <w:iCs/>
          <w:lang w:val="en-US"/>
        </w:rPr>
        <w:t xml:space="preserve">142 </w:t>
      </w:r>
      <w:proofErr w:type="spellStart"/>
      <w:r w:rsidR="00D94603" w:rsidRPr="00B95D29">
        <w:rPr>
          <w:rFonts w:ascii="Sylfaen" w:hAnsi="Sylfaen" w:cs="Times New Roman"/>
          <w:i/>
          <w:iCs/>
          <w:lang w:val="en-US"/>
        </w:rPr>
        <w:t>երկրներում</w:t>
      </w:r>
      <w:proofErr w:type="spellEnd"/>
      <w:r w:rsidR="00D94603" w:rsidRPr="00B95D29">
        <w:rPr>
          <w:rFonts w:ascii="Sylfaen" w:hAnsi="Sylfaen" w:cs="Times New Roman"/>
          <w:i/>
          <w:iCs/>
          <w:lang w:val="hy-AM"/>
        </w:rPr>
        <w:t xml:space="preserve"> պայքարում</w:t>
      </w:r>
      <w:r w:rsidR="00D94603" w:rsidRPr="00B95D29">
        <w:rPr>
          <w:rFonts w:ascii="Sylfaen" w:hAnsi="Sylfaen" w:cs="Times New Roman"/>
          <w:i/>
          <w:iCs/>
          <w:lang w:val="en-US"/>
        </w:rPr>
        <w:t xml:space="preserve"> </w:t>
      </w:r>
      <w:r w:rsidRPr="00B95D29">
        <w:rPr>
          <w:rFonts w:ascii="Sylfaen" w:hAnsi="Sylfaen" w:cs="Times New Roman"/>
          <w:i/>
          <w:iCs/>
          <w:lang w:val="en-US"/>
        </w:rPr>
        <w:t xml:space="preserve">Քովիդ-19-ի </w:t>
      </w:r>
      <w:r w:rsidR="00D94603" w:rsidRPr="00B95D29">
        <w:rPr>
          <w:rFonts w:ascii="Sylfaen" w:hAnsi="Sylfaen" w:cs="Times New Roman"/>
          <w:i/>
          <w:iCs/>
          <w:lang w:val="hy-AM"/>
        </w:rPr>
        <w:t>հետևանքով դպրոցների փակումից հետո առաջացած</w:t>
      </w:r>
      <w:r w:rsidR="001108F0" w:rsidRPr="00B95D29">
        <w:rPr>
          <w:rFonts w:ascii="Sylfaen" w:hAnsi="Sylfaen" w:cs="Times New Roman"/>
          <w:i/>
          <w:iCs/>
          <w:lang w:val="en-US"/>
        </w:rPr>
        <w:t xml:space="preserve"> </w:t>
      </w:r>
      <w:proofErr w:type="spellStart"/>
      <w:r w:rsidR="001108F0" w:rsidRPr="00B95D29">
        <w:rPr>
          <w:rFonts w:ascii="Sylfaen" w:hAnsi="Sylfaen" w:cs="Times New Roman"/>
          <w:i/>
          <w:iCs/>
          <w:lang w:val="en-US"/>
        </w:rPr>
        <w:t>կրթական</w:t>
      </w:r>
      <w:proofErr w:type="spellEnd"/>
      <w:r w:rsidR="00D94603" w:rsidRPr="00B95D29">
        <w:rPr>
          <w:rFonts w:ascii="Sylfaen" w:hAnsi="Sylfaen" w:cs="Times New Roman"/>
          <w:i/>
          <w:iCs/>
          <w:lang w:val="hy-AM"/>
        </w:rPr>
        <w:t xml:space="preserve"> խնդիրների </w:t>
      </w:r>
      <w:r w:rsidR="004F10E4" w:rsidRPr="00B95D29">
        <w:rPr>
          <w:rFonts w:ascii="Sylfaen" w:hAnsi="Sylfaen" w:cs="Times New Roman"/>
          <w:i/>
          <w:iCs/>
          <w:lang w:val="hy-AM"/>
        </w:rPr>
        <w:t>դեմ</w:t>
      </w:r>
      <w:r w:rsidR="000801C0" w:rsidRPr="00B95D29">
        <w:rPr>
          <w:rFonts w:ascii="Sylfaen" w:hAnsi="Sylfaen" w:cs="Times New Roman"/>
          <w:i/>
          <w:iCs/>
          <w:lang w:val="en-US"/>
        </w:rPr>
        <w:t>:</w:t>
      </w:r>
    </w:p>
    <w:p w14:paraId="4AA516EC" w14:textId="77777777" w:rsidR="00FB29B6" w:rsidRPr="00B95D29" w:rsidRDefault="00FB29B6" w:rsidP="00F5066E">
      <w:pPr>
        <w:pStyle w:val="Standard"/>
        <w:spacing w:after="0" w:line="240" w:lineRule="auto"/>
        <w:rPr>
          <w:rFonts w:ascii="Sylfaen" w:hAnsi="Sylfaen" w:cs="Times New Roman"/>
          <w:lang w:val="en-US"/>
        </w:rPr>
      </w:pPr>
    </w:p>
    <w:p w14:paraId="5B5F565D" w14:textId="745FAA47" w:rsidR="00C805E2" w:rsidRPr="00B95D29" w:rsidRDefault="00C805E2" w:rsidP="00F5066E">
      <w:pPr>
        <w:pStyle w:val="Standard"/>
        <w:spacing w:after="0" w:line="240" w:lineRule="auto"/>
        <w:rPr>
          <w:rFonts w:ascii="Sylfaen" w:hAnsi="Sylfaen" w:cs="Times New Roman"/>
          <w:lang w:val="hy-AM"/>
        </w:rPr>
      </w:pPr>
      <w:r w:rsidRPr="00B95D29">
        <w:rPr>
          <w:rFonts w:ascii="Sylfaen" w:hAnsi="Sylfaen" w:cs="Times New Roman"/>
          <w:b/>
          <w:bCs/>
          <w:lang w:val="hy-AM"/>
        </w:rPr>
        <w:t>Փարիզ/Նյու Յորք/Վաշինգտոն, 1</w:t>
      </w:r>
      <w:r w:rsidR="00BA5B51">
        <w:rPr>
          <w:rFonts w:ascii="Sylfaen" w:hAnsi="Sylfaen" w:cs="Times New Roman"/>
          <w:b/>
          <w:bCs/>
          <w:lang w:val="en-US"/>
        </w:rPr>
        <w:t>7</w:t>
      </w:r>
      <w:r w:rsidR="001108F0" w:rsidRPr="00B95D29">
        <w:rPr>
          <w:rFonts w:ascii="Sylfaen" w:hAnsi="Sylfaen" w:cs="Times New Roman"/>
          <w:b/>
          <w:bCs/>
          <w:lang w:val="en-US"/>
        </w:rPr>
        <w:t>-ը</w:t>
      </w:r>
      <w:r w:rsidRPr="00B95D29">
        <w:rPr>
          <w:rFonts w:ascii="Sylfaen" w:hAnsi="Sylfaen" w:cs="Times New Roman"/>
          <w:b/>
          <w:bCs/>
          <w:lang w:val="hy-AM"/>
        </w:rPr>
        <w:t xml:space="preserve"> հուլիսի 2021թ</w:t>
      </w:r>
      <w:r w:rsidRPr="00B95D29">
        <w:rPr>
          <w:rFonts w:ascii="Cambria Math" w:hAnsi="Cambria Math" w:cs="Cambria Math"/>
          <w:b/>
          <w:bCs/>
          <w:lang w:val="hy-AM"/>
        </w:rPr>
        <w:t>․</w:t>
      </w:r>
      <w:r w:rsidRPr="00B95D29">
        <w:rPr>
          <w:rFonts w:ascii="Sylfaen" w:hAnsi="Sylfaen" w:cs="Times New Roman"/>
          <w:b/>
          <w:bCs/>
          <w:lang w:val="hy-AM"/>
        </w:rPr>
        <w:t>-</w:t>
      </w:r>
      <w:r w:rsidR="003A014B" w:rsidRPr="00B95D29">
        <w:rPr>
          <w:rFonts w:ascii="Sylfaen" w:hAnsi="Sylfaen" w:cs="Times New Roman"/>
          <w:lang w:val="hy-AM"/>
        </w:rPr>
        <w:t xml:space="preserve">Աշխարհի </w:t>
      </w:r>
      <w:proofErr w:type="spellStart"/>
      <w:r w:rsidR="001108F0" w:rsidRPr="00B95D29">
        <w:rPr>
          <w:rFonts w:ascii="Sylfaen" w:hAnsi="Sylfaen" w:cs="Times New Roman"/>
          <w:lang w:val="en-US"/>
        </w:rPr>
        <w:t>գրեթե</w:t>
      </w:r>
      <w:proofErr w:type="spellEnd"/>
      <w:r w:rsidRPr="00B95D29">
        <w:rPr>
          <w:rFonts w:ascii="Sylfaen" w:hAnsi="Sylfaen" w:cs="Times New Roman"/>
          <w:lang w:val="hy-AM"/>
        </w:rPr>
        <w:t xml:space="preserve"> երեք երկրներից մեկում</w:t>
      </w:r>
      <w:r w:rsidR="00D94603" w:rsidRPr="00B95D29">
        <w:rPr>
          <w:rFonts w:ascii="Sylfaen" w:hAnsi="Sylfaen" w:cs="Times New Roman"/>
          <w:lang w:val="hy-AM"/>
        </w:rPr>
        <w:t xml:space="preserve"> </w:t>
      </w:r>
      <w:r w:rsidRPr="00B95D29">
        <w:rPr>
          <w:rFonts w:ascii="Sylfaen" w:hAnsi="Sylfaen" w:cs="Times New Roman"/>
          <w:lang w:val="hy-AM"/>
        </w:rPr>
        <w:t>Քովիդ-19</w:t>
      </w:r>
      <w:r w:rsidR="003A014B" w:rsidRPr="00B95D29">
        <w:rPr>
          <w:rFonts w:ascii="Sylfaen" w:hAnsi="Sylfaen" w:cs="Times New Roman"/>
          <w:lang w:val="hy-AM"/>
        </w:rPr>
        <w:t>-ի</w:t>
      </w:r>
      <w:r w:rsidRPr="00B95D29">
        <w:rPr>
          <w:rFonts w:ascii="Sylfaen" w:hAnsi="Sylfaen" w:cs="Times New Roman"/>
          <w:lang w:val="hy-AM"/>
        </w:rPr>
        <w:t xml:space="preserve"> հետևանքով դպրոցների փակումից հետո</w:t>
      </w:r>
      <w:r w:rsidR="00D94603" w:rsidRPr="00B95D29">
        <w:rPr>
          <w:rFonts w:ascii="Sylfaen" w:hAnsi="Sylfaen" w:cs="Times New Roman"/>
          <w:lang w:val="hy-AM"/>
        </w:rPr>
        <w:t xml:space="preserve"> ծրագրեր չեն իրականցվել՝ ուղղված կրթությունը վերականգնե</w:t>
      </w:r>
      <w:r w:rsidR="000801C0" w:rsidRPr="00B95D29">
        <w:rPr>
          <w:rFonts w:ascii="Sylfaen" w:hAnsi="Sylfaen" w:cs="Times New Roman"/>
          <w:lang w:val="en-US"/>
        </w:rPr>
        <w:t>լ</w:t>
      </w:r>
      <w:r w:rsidR="00D94603" w:rsidRPr="00B95D29">
        <w:rPr>
          <w:rFonts w:ascii="Sylfaen" w:hAnsi="Sylfaen" w:cs="Times New Roman"/>
          <w:lang w:val="hy-AM"/>
        </w:rPr>
        <w:t xml:space="preserve">ու </w:t>
      </w:r>
      <w:proofErr w:type="spellStart"/>
      <w:r w:rsidR="000801C0" w:rsidRPr="00B95D29">
        <w:rPr>
          <w:rFonts w:ascii="Sylfaen" w:hAnsi="Sylfaen" w:cs="Times New Roman"/>
          <w:lang w:val="en-US"/>
        </w:rPr>
        <w:t>համար</w:t>
      </w:r>
      <w:proofErr w:type="spellEnd"/>
      <w:r w:rsidR="001108F0" w:rsidRPr="00B95D29">
        <w:rPr>
          <w:rFonts w:ascii="Sylfaen" w:hAnsi="Sylfaen" w:cs="Times New Roman"/>
          <w:lang w:val="en-US"/>
        </w:rPr>
        <w:t xml:space="preserve">: </w:t>
      </w:r>
      <w:proofErr w:type="spellStart"/>
      <w:r w:rsidR="001108F0" w:rsidRPr="00B95D29">
        <w:rPr>
          <w:rFonts w:ascii="Sylfaen" w:hAnsi="Sylfaen" w:cs="Times New Roman"/>
          <w:lang w:val="en-US"/>
        </w:rPr>
        <w:t>Այս</w:t>
      </w:r>
      <w:proofErr w:type="spellEnd"/>
      <w:r w:rsidR="001108F0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1108F0" w:rsidRPr="00B95D29">
        <w:rPr>
          <w:rFonts w:ascii="Sylfaen" w:hAnsi="Sylfaen" w:cs="Times New Roman"/>
          <w:lang w:val="en-US"/>
        </w:rPr>
        <w:t>մասին</w:t>
      </w:r>
      <w:proofErr w:type="spellEnd"/>
      <w:r w:rsidR="00D94603" w:rsidRPr="00B95D29">
        <w:rPr>
          <w:rFonts w:ascii="Sylfaen" w:hAnsi="Sylfaen" w:cs="Times New Roman"/>
          <w:lang w:val="hy-AM"/>
        </w:rPr>
        <w:t xml:space="preserve"> </w:t>
      </w:r>
      <w:r w:rsidRPr="00B95D29">
        <w:rPr>
          <w:rFonts w:ascii="Sylfaen" w:hAnsi="Sylfaen" w:cs="Times New Roman"/>
          <w:lang w:val="hy-AM"/>
        </w:rPr>
        <w:t>նշված է ՅՈՒՆԵՍԿՕ-ի, ՅՈՒՆԻՍԵՖ-ի, Համաշխարհային բանկի և ՏՀԶԿ «</w:t>
      </w:r>
      <w:r w:rsidR="00B95D29" w:rsidRPr="00B95D29">
        <w:rPr>
          <w:rFonts w:ascii="Sylfaen" w:hAnsi="Sylfaen" w:cs="Times New Roman"/>
          <w:lang w:val="hy-AM"/>
        </w:rPr>
        <w:fldChar w:fldCharType="begin"/>
      </w:r>
      <w:r w:rsidR="00B95D29" w:rsidRPr="00B95D29">
        <w:rPr>
          <w:rFonts w:ascii="Sylfaen" w:hAnsi="Sylfaen" w:cs="Times New Roman"/>
          <w:lang w:val="hy-AM"/>
        </w:rPr>
        <w:instrText xml:space="preserve"> HYPERLINK "https://www.worldbank.org/en/topic/education/brief/mission-recovering-education-in-2021" </w:instrText>
      </w:r>
      <w:r w:rsidR="00B95D29" w:rsidRPr="00B95D29">
        <w:rPr>
          <w:rFonts w:ascii="Sylfaen" w:hAnsi="Sylfaen" w:cs="Times New Roman"/>
          <w:lang w:val="hy-AM"/>
        </w:rPr>
        <w:fldChar w:fldCharType="separate"/>
      </w:r>
      <w:r w:rsidR="00D94603" w:rsidRPr="00B95D29">
        <w:rPr>
          <w:rStyle w:val="Hyperlink"/>
          <w:rFonts w:ascii="Sylfaen" w:hAnsi="Sylfaen" w:cs="Times New Roman"/>
          <w:lang w:val="hy-AM"/>
        </w:rPr>
        <w:t>Քովիդ-19-ի հետևանքով դ</w:t>
      </w:r>
      <w:r w:rsidR="00236697" w:rsidRPr="00B95D29">
        <w:rPr>
          <w:rStyle w:val="Hyperlink"/>
          <w:rFonts w:ascii="Sylfaen" w:hAnsi="Sylfaen" w:cs="Times New Roman"/>
          <w:lang w:val="hy-AM"/>
        </w:rPr>
        <w:t xml:space="preserve">պրոցների փակման </w:t>
      </w:r>
      <w:r w:rsidR="00D94603" w:rsidRPr="00B95D29">
        <w:rPr>
          <w:rStyle w:val="Hyperlink"/>
          <w:rFonts w:ascii="Sylfaen" w:hAnsi="Sylfaen" w:cs="Times New Roman"/>
          <w:lang w:val="hy-AM"/>
        </w:rPr>
        <w:t xml:space="preserve">վերաբերյալ </w:t>
      </w:r>
      <w:r w:rsidRPr="00B95D29">
        <w:rPr>
          <w:rStyle w:val="Hyperlink"/>
          <w:rFonts w:ascii="Sylfaen" w:hAnsi="Sylfaen" w:cs="Times New Roman"/>
          <w:lang w:val="hy-AM"/>
        </w:rPr>
        <w:t>ազգային կրթական պայքա</w:t>
      </w:r>
      <w:r w:rsidR="00236697" w:rsidRPr="00B95D29">
        <w:rPr>
          <w:rStyle w:val="Hyperlink"/>
          <w:rFonts w:ascii="Sylfaen" w:hAnsi="Sylfaen" w:cs="Times New Roman"/>
          <w:lang w:val="hy-AM"/>
        </w:rPr>
        <w:t xml:space="preserve">րի </w:t>
      </w:r>
      <w:proofErr w:type="spellStart"/>
      <w:r w:rsidR="008A1139" w:rsidRPr="00B95D29">
        <w:rPr>
          <w:rStyle w:val="Hyperlink"/>
          <w:rFonts w:ascii="Sylfaen" w:hAnsi="Sylfaen" w:cs="Times New Roman"/>
          <w:lang w:val="en-US"/>
        </w:rPr>
        <w:t>ուսումնասիրություն</w:t>
      </w:r>
      <w:proofErr w:type="spellEnd"/>
      <w:r w:rsidR="00B95D29" w:rsidRPr="00B95D29">
        <w:rPr>
          <w:rFonts w:ascii="Sylfaen" w:hAnsi="Sylfaen" w:cs="Times New Roman"/>
          <w:lang w:val="hy-AM"/>
        </w:rPr>
        <w:fldChar w:fldCharType="end"/>
      </w:r>
      <w:r w:rsidR="00236697" w:rsidRPr="00B95D29">
        <w:rPr>
          <w:rFonts w:ascii="Sylfaen" w:hAnsi="Sylfaen" w:cs="Times New Roman"/>
          <w:lang w:val="hy-AM"/>
        </w:rPr>
        <w:t xml:space="preserve">» զեկույցում։ Միևնույն ժամանակ, </w:t>
      </w:r>
      <w:proofErr w:type="spellStart"/>
      <w:r w:rsidR="001108F0" w:rsidRPr="00B95D29">
        <w:rPr>
          <w:rFonts w:ascii="Sylfaen" w:hAnsi="Sylfaen" w:cs="Times New Roman"/>
          <w:lang w:val="en-US"/>
        </w:rPr>
        <w:t>հիմնականում</w:t>
      </w:r>
      <w:proofErr w:type="spellEnd"/>
      <w:r w:rsidR="001108F0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1108F0" w:rsidRPr="00B95D29">
        <w:rPr>
          <w:rFonts w:ascii="Sylfaen" w:hAnsi="Sylfaen" w:cs="Times New Roman"/>
          <w:lang w:val="en-US"/>
        </w:rPr>
        <w:t>միայն</w:t>
      </w:r>
      <w:proofErr w:type="spellEnd"/>
      <w:r w:rsidR="001108F0" w:rsidRPr="00B95D29">
        <w:rPr>
          <w:rFonts w:ascii="Sylfaen" w:hAnsi="Sylfaen" w:cs="Times New Roman"/>
          <w:lang w:val="en-US"/>
        </w:rPr>
        <w:t xml:space="preserve"> </w:t>
      </w:r>
      <w:r w:rsidR="00236697" w:rsidRPr="00B95D29">
        <w:rPr>
          <w:rFonts w:ascii="Sylfaen" w:hAnsi="Sylfaen" w:cs="Times New Roman"/>
          <w:lang w:val="hy-AM"/>
        </w:rPr>
        <w:t>զարգացած երկրների</w:t>
      </w:r>
      <w:r w:rsidR="001108F0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1108F0" w:rsidRPr="00B95D29">
        <w:rPr>
          <w:rFonts w:ascii="Sylfaen" w:hAnsi="Sylfaen" w:cs="Times New Roman"/>
          <w:lang w:val="en-US"/>
        </w:rPr>
        <w:t>մակարդակում</w:t>
      </w:r>
      <w:proofErr w:type="spellEnd"/>
      <w:r w:rsidR="001108F0" w:rsidRPr="00B95D29">
        <w:rPr>
          <w:rFonts w:ascii="Sylfaen" w:hAnsi="Sylfaen" w:cs="Times New Roman"/>
          <w:lang w:val="en-US"/>
        </w:rPr>
        <w:t xml:space="preserve">, </w:t>
      </w:r>
      <w:proofErr w:type="spellStart"/>
      <w:r w:rsidR="001108F0" w:rsidRPr="00B95D29">
        <w:rPr>
          <w:rFonts w:ascii="Sylfaen" w:hAnsi="Sylfaen" w:cs="Times New Roman"/>
          <w:lang w:val="en-US"/>
        </w:rPr>
        <w:t>երկրների</w:t>
      </w:r>
      <w:proofErr w:type="spellEnd"/>
      <w:r w:rsidR="00236697" w:rsidRPr="00B95D29">
        <w:rPr>
          <w:rFonts w:ascii="Sylfaen" w:hAnsi="Sylfaen" w:cs="Times New Roman"/>
          <w:lang w:val="hy-AM"/>
        </w:rPr>
        <w:t xml:space="preserve"> միայն մեկ երրորդն է միջոցներ ձեռնարկում՝ որպեսզի գնահատի տարրական և միջին մակարդակի կրթությանը հասցված վնասները։ </w:t>
      </w:r>
    </w:p>
    <w:p w14:paraId="738111A9" w14:textId="77777777" w:rsidR="00C805E2" w:rsidRPr="00B95D29" w:rsidRDefault="00C805E2" w:rsidP="00F5066E">
      <w:pPr>
        <w:pStyle w:val="Standard"/>
        <w:spacing w:after="0" w:line="240" w:lineRule="auto"/>
        <w:rPr>
          <w:rFonts w:ascii="Sylfaen" w:hAnsi="Sylfaen" w:cs="Times New Roman"/>
          <w:lang w:val="hy-AM"/>
        </w:rPr>
      </w:pPr>
    </w:p>
    <w:p w14:paraId="68795CE5" w14:textId="7EBF894F" w:rsidR="00E24DF7" w:rsidRPr="00B95D29" w:rsidRDefault="00236697" w:rsidP="00F5066E">
      <w:pPr>
        <w:pStyle w:val="Standard"/>
        <w:spacing w:after="0" w:line="240" w:lineRule="auto"/>
        <w:rPr>
          <w:rFonts w:ascii="Sylfaen" w:hAnsi="Sylfaen" w:cs="Times New Roman"/>
          <w:lang w:val="hy-AM"/>
        </w:rPr>
      </w:pPr>
      <w:r w:rsidRPr="00B95D29">
        <w:rPr>
          <w:rFonts w:ascii="Sylfaen" w:eastAsia="DengXian" w:hAnsi="Sylfaen" w:cs="Times New Roman"/>
          <w:lang w:val="hy-AM"/>
        </w:rPr>
        <w:t>«</w:t>
      </w:r>
      <w:proofErr w:type="spellStart"/>
      <w:r w:rsidR="001108F0" w:rsidRPr="00B95D29">
        <w:rPr>
          <w:rFonts w:ascii="Sylfaen" w:eastAsia="DengXian" w:hAnsi="Sylfaen" w:cs="Times New Roman"/>
          <w:lang w:val="en-US"/>
        </w:rPr>
        <w:t>Կրթությանը</w:t>
      </w:r>
      <w:proofErr w:type="spellEnd"/>
      <w:r w:rsidR="001108F0" w:rsidRPr="00B95D29">
        <w:rPr>
          <w:rFonts w:ascii="Sylfaen" w:eastAsia="DengXian" w:hAnsi="Sylfaen" w:cs="Times New Roman"/>
          <w:lang w:val="en-US"/>
        </w:rPr>
        <w:t xml:space="preserve"> </w:t>
      </w:r>
      <w:proofErr w:type="spellStart"/>
      <w:r w:rsidR="001108F0" w:rsidRPr="00B95D29">
        <w:rPr>
          <w:rFonts w:ascii="Sylfaen" w:eastAsia="DengXian" w:hAnsi="Sylfaen" w:cs="Times New Roman"/>
          <w:lang w:val="en-US"/>
        </w:rPr>
        <w:t>հասցված</w:t>
      </w:r>
      <w:proofErr w:type="spellEnd"/>
      <w:r w:rsidR="001108F0" w:rsidRPr="00B95D29">
        <w:rPr>
          <w:rFonts w:ascii="Sylfaen" w:eastAsia="DengXian" w:hAnsi="Sylfaen" w:cs="Times New Roman"/>
          <w:lang w:val="en-US"/>
        </w:rPr>
        <w:t xml:space="preserve"> </w:t>
      </w:r>
      <w:proofErr w:type="spellStart"/>
      <w:r w:rsidR="001108F0" w:rsidRPr="00B95D29">
        <w:rPr>
          <w:rFonts w:ascii="Sylfaen" w:eastAsia="DengXian" w:hAnsi="Sylfaen" w:cs="Times New Roman"/>
          <w:lang w:val="en-US"/>
        </w:rPr>
        <w:t>վնասների</w:t>
      </w:r>
      <w:proofErr w:type="spellEnd"/>
      <w:r w:rsidR="001108F0" w:rsidRPr="00B95D29">
        <w:rPr>
          <w:rFonts w:ascii="Sylfaen" w:eastAsia="DengXian" w:hAnsi="Sylfaen" w:cs="Times New Roman"/>
          <w:lang w:val="en-US"/>
        </w:rPr>
        <w:t xml:space="preserve"> </w:t>
      </w:r>
      <w:proofErr w:type="spellStart"/>
      <w:r w:rsidR="001108F0" w:rsidRPr="00B95D29">
        <w:rPr>
          <w:rFonts w:ascii="Sylfaen" w:eastAsia="DengXian" w:hAnsi="Sylfaen" w:cs="Times New Roman"/>
          <w:lang w:val="en-US"/>
        </w:rPr>
        <w:t>գնահատումն</w:t>
      </w:r>
      <w:proofErr w:type="spellEnd"/>
      <w:r w:rsidR="001108F0" w:rsidRPr="00B95D29">
        <w:rPr>
          <w:rFonts w:ascii="Sylfaen" w:eastAsia="DengXian" w:hAnsi="Sylfaen" w:cs="Times New Roman"/>
          <w:lang w:val="en-US"/>
        </w:rPr>
        <w:t xml:space="preserve"> </w:t>
      </w:r>
      <w:r w:rsidR="001108F0" w:rsidRPr="00B95D29">
        <w:rPr>
          <w:rFonts w:ascii="Sylfaen" w:eastAsia="DengXian" w:hAnsi="Sylfaen" w:cs="Times New Roman"/>
          <w:i/>
          <w:iCs/>
          <w:lang w:val="en-US"/>
        </w:rPr>
        <w:t>ա</w:t>
      </w:r>
      <w:r w:rsidRPr="00B95D29">
        <w:rPr>
          <w:rFonts w:ascii="Sylfaen" w:eastAsia="DengXian" w:hAnsi="Sylfaen" w:cs="Times New Roman"/>
          <w:i/>
          <w:iCs/>
          <w:lang w:val="hy-AM"/>
        </w:rPr>
        <w:t>նհրաժեշտ</w:t>
      </w:r>
      <w:r w:rsidR="001108F0" w:rsidRPr="00B95D29">
        <w:rPr>
          <w:rFonts w:ascii="Sylfaen" w:eastAsia="DengXian" w:hAnsi="Sylfaen" w:cs="Times New Roman"/>
          <w:i/>
          <w:iCs/>
          <w:lang w:val="en-US"/>
        </w:rPr>
        <w:t xml:space="preserve"> </w:t>
      </w:r>
      <w:proofErr w:type="spellStart"/>
      <w:r w:rsidR="001108F0" w:rsidRPr="00B95D29">
        <w:rPr>
          <w:rFonts w:ascii="Sylfaen" w:eastAsia="DengXian" w:hAnsi="Sylfaen" w:cs="Times New Roman"/>
          <w:i/>
          <w:iCs/>
          <w:lang w:val="en-US"/>
        </w:rPr>
        <w:t>կարևորագույն</w:t>
      </w:r>
      <w:proofErr w:type="spellEnd"/>
      <w:r w:rsidR="001108F0" w:rsidRPr="00B95D29">
        <w:rPr>
          <w:rFonts w:ascii="Sylfaen" w:eastAsia="DengXian" w:hAnsi="Sylfaen" w:cs="Times New Roman"/>
          <w:i/>
          <w:iCs/>
          <w:lang w:val="en-US"/>
        </w:rPr>
        <w:t xml:space="preserve"> </w:t>
      </w:r>
      <w:proofErr w:type="spellStart"/>
      <w:r w:rsidR="001108F0" w:rsidRPr="00B95D29">
        <w:rPr>
          <w:rFonts w:ascii="Sylfaen" w:eastAsia="DengXian" w:hAnsi="Sylfaen" w:cs="Times New Roman"/>
          <w:i/>
          <w:iCs/>
          <w:lang w:val="en-US"/>
        </w:rPr>
        <w:t>առաջին</w:t>
      </w:r>
      <w:proofErr w:type="spellEnd"/>
      <w:r w:rsidR="001108F0" w:rsidRPr="00B95D29">
        <w:rPr>
          <w:rFonts w:ascii="Sylfaen" w:eastAsia="DengXian" w:hAnsi="Sylfaen" w:cs="Times New Roman"/>
          <w:i/>
          <w:iCs/>
          <w:lang w:val="en-US"/>
        </w:rPr>
        <w:t xml:space="preserve"> </w:t>
      </w:r>
      <w:proofErr w:type="spellStart"/>
      <w:r w:rsidR="001108F0" w:rsidRPr="00B95D29">
        <w:rPr>
          <w:rFonts w:ascii="Sylfaen" w:eastAsia="DengXian" w:hAnsi="Sylfaen" w:cs="Times New Roman"/>
          <w:i/>
          <w:iCs/>
          <w:lang w:val="en-US"/>
        </w:rPr>
        <w:t>քայլն</w:t>
      </w:r>
      <w:proofErr w:type="spellEnd"/>
      <w:r w:rsidRPr="00B95D29">
        <w:rPr>
          <w:rFonts w:ascii="Sylfaen" w:eastAsia="DengXian" w:hAnsi="Sylfaen" w:cs="Times New Roman"/>
          <w:i/>
          <w:iCs/>
          <w:lang w:val="hy-AM"/>
        </w:rPr>
        <w:t xml:space="preserve"> է </w:t>
      </w:r>
      <w:r w:rsidR="001C3AB4" w:rsidRPr="00B95D29">
        <w:rPr>
          <w:rFonts w:ascii="Sylfaen" w:eastAsia="DengXian" w:hAnsi="Sylfaen" w:cs="Times New Roman"/>
          <w:i/>
          <w:iCs/>
          <w:lang w:val="hy-AM"/>
        </w:rPr>
        <w:t>կրթական ոլորտում առկա</w:t>
      </w:r>
      <w:r w:rsidRPr="00B95D29">
        <w:rPr>
          <w:rFonts w:ascii="Sylfaen" w:eastAsia="DengXian" w:hAnsi="Sylfaen" w:cs="Times New Roman"/>
          <w:i/>
          <w:iCs/>
          <w:lang w:val="hy-AM"/>
        </w:rPr>
        <w:t xml:space="preserve"> բոլոր բացթողումներ</w:t>
      </w:r>
      <w:r w:rsidR="001108F0" w:rsidRPr="00B95D29">
        <w:rPr>
          <w:rFonts w:ascii="Sylfaen" w:eastAsia="DengXian" w:hAnsi="Sylfaen" w:cs="Times New Roman"/>
          <w:i/>
          <w:iCs/>
          <w:lang w:val="en-US"/>
        </w:rPr>
        <w:t xml:space="preserve">ի </w:t>
      </w:r>
      <w:proofErr w:type="spellStart"/>
      <w:r w:rsidR="001108F0" w:rsidRPr="00B95D29">
        <w:rPr>
          <w:rFonts w:ascii="Sylfaen" w:eastAsia="DengXian" w:hAnsi="Sylfaen" w:cs="Times New Roman"/>
          <w:i/>
          <w:iCs/>
          <w:lang w:val="en-US"/>
        </w:rPr>
        <w:t>հետևանքների</w:t>
      </w:r>
      <w:proofErr w:type="spellEnd"/>
      <w:r w:rsidR="001108F0" w:rsidRPr="00B95D29">
        <w:rPr>
          <w:rFonts w:ascii="Sylfaen" w:eastAsia="DengXian" w:hAnsi="Sylfaen" w:cs="Times New Roman"/>
          <w:i/>
          <w:iCs/>
          <w:lang w:val="en-US"/>
        </w:rPr>
        <w:t xml:space="preserve"> </w:t>
      </w:r>
      <w:proofErr w:type="spellStart"/>
      <w:r w:rsidR="001108F0" w:rsidRPr="00B95D29">
        <w:rPr>
          <w:rFonts w:ascii="Sylfaen" w:eastAsia="DengXian" w:hAnsi="Sylfaen" w:cs="Times New Roman"/>
          <w:i/>
          <w:iCs/>
          <w:lang w:val="en-US"/>
        </w:rPr>
        <w:t>դեմ</w:t>
      </w:r>
      <w:proofErr w:type="spellEnd"/>
      <w:r w:rsidR="001108F0" w:rsidRPr="00B95D29">
        <w:rPr>
          <w:rFonts w:ascii="Sylfaen" w:eastAsia="DengXian" w:hAnsi="Sylfaen" w:cs="Times New Roman"/>
          <w:i/>
          <w:iCs/>
          <w:lang w:val="en-US"/>
        </w:rPr>
        <w:t xml:space="preserve"> </w:t>
      </w:r>
      <w:proofErr w:type="spellStart"/>
      <w:r w:rsidR="001108F0" w:rsidRPr="00B95D29">
        <w:rPr>
          <w:rFonts w:ascii="Sylfaen" w:eastAsia="DengXian" w:hAnsi="Sylfaen" w:cs="Times New Roman"/>
          <w:i/>
          <w:iCs/>
          <w:lang w:val="en-US"/>
        </w:rPr>
        <w:t>պայքարելու</w:t>
      </w:r>
      <w:proofErr w:type="spellEnd"/>
      <w:r w:rsidR="001108F0" w:rsidRPr="00B95D29">
        <w:rPr>
          <w:rFonts w:ascii="Sylfaen" w:eastAsia="DengXian" w:hAnsi="Sylfaen" w:cs="Times New Roman"/>
          <w:i/>
          <w:iCs/>
          <w:lang w:val="en-US"/>
        </w:rPr>
        <w:t xml:space="preserve"> </w:t>
      </w:r>
      <w:proofErr w:type="spellStart"/>
      <w:r w:rsidR="001108F0" w:rsidRPr="00B95D29">
        <w:rPr>
          <w:rFonts w:ascii="Sylfaen" w:eastAsia="DengXian" w:hAnsi="Sylfaen" w:cs="Times New Roman"/>
          <w:i/>
          <w:iCs/>
          <w:lang w:val="en-US"/>
        </w:rPr>
        <w:t>համար</w:t>
      </w:r>
      <w:proofErr w:type="spellEnd"/>
      <w:r w:rsidR="001108F0" w:rsidRPr="00B95D29">
        <w:rPr>
          <w:rFonts w:ascii="Sylfaen" w:eastAsia="DengXian" w:hAnsi="Sylfaen" w:cs="Times New Roman"/>
          <w:i/>
          <w:iCs/>
          <w:lang w:val="en-US"/>
        </w:rPr>
        <w:t xml:space="preserve">: </w:t>
      </w:r>
      <w:r w:rsidRPr="00B95D29">
        <w:rPr>
          <w:rFonts w:ascii="Sylfaen" w:eastAsia="DengXian" w:hAnsi="Sylfaen" w:cs="Times New Roman"/>
          <w:i/>
          <w:iCs/>
          <w:lang w:val="hy-AM"/>
        </w:rPr>
        <w:t xml:space="preserve">Երկրներն անհապաղ պետք է </w:t>
      </w:r>
      <w:r w:rsidR="00E24DF7" w:rsidRPr="00B95D29">
        <w:rPr>
          <w:rFonts w:ascii="Sylfaen" w:eastAsia="DengXian" w:hAnsi="Sylfaen" w:cs="Times New Roman"/>
          <w:i/>
          <w:iCs/>
          <w:lang w:val="hy-AM"/>
        </w:rPr>
        <w:t>սկսեն գնահատել այդ բացթ</w:t>
      </w:r>
      <w:r w:rsidR="00E24DF7" w:rsidRPr="00B95D29">
        <w:rPr>
          <w:rFonts w:ascii="Sylfaen" w:hAnsi="Sylfaen" w:cs="Times New Roman"/>
          <w:i/>
          <w:iCs/>
          <w:lang w:val="hy-AM"/>
        </w:rPr>
        <w:t xml:space="preserve">ողումների </w:t>
      </w:r>
      <w:proofErr w:type="spellStart"/>
      <w:r w:rsidR="001108F0" w:rsidRPr="00B95D29">
        <w:rPr>
          <w:rFonts w:ascii="Sylfaen" w:hAnsi="Sylfaen" w:cs="Times New Roman"/>
          <w:i/>
          <w:iCs/>
          <w:lang w:val="en-US"/>
        </w:rPr>
        <w:t>աստիճանը</w:t>
      </w:r>
      <w:proofErr w:type="spellEnd"/>
      <w:r w:rsidR="00E24DF7" w:rsidRPr="00B95D29">
        <w:rPr>
          <w:rFonts w:ascii="Sylfaen" w:hAnsi="Sylfaen" w:cs="Times New Roman"/>
          <w:i/>
          <w:iCs/>
          <w:lang w:val="hy-AM"/>
        </w:rPr>
        <w:t xml:space="preserve">, որպեսզի կարողանան </w:t>
      </w:r>
      <w:r w:rsidR="001C3AB4" w:rsidRPr="00B95D29">
        <w:rPr>
          <w:rFonts w:ascii="Sylfaen" w:hAnsi="Sylfaen" w:cs="Times New Roman"/>
          <w:i/>
          <w:iCs/>
          <w:lang w:val="hy-AM"/>
        </w:rPr>
        <w:t>իրականացնել համապատասխան միջոց</w:t>
      </w:r>
      <w:proofErr w:type="spellStart"/>
      <w:r w:rsidR="009B4A35" w:rsidRPr="00B95D29">
        <w:rPr>
          <w:rFonts w:ascii="Sylfaen" w:hAnsi="Sylfaen" w:cs="Times New Roman"/>
          <w:i/>
          <w:iCs/>
          <w:lang w:val="en-US"/>
        </w:rPr>
        <w:t>առում</w:t>
      </w:r>
      <w:proofErr w:type="spellEnd"/>
      <w:r w:rsidR="001C3AB4" w:rsidRPr="00B95D29">
        <w:rPr>
          <w:rFonts w:ascii="Sylfaen" w:hAnsi="Sylfaen" w:cs="Times New Roman"/>
          <w:i/>
          <w:iCs/>
          <w:lang w:val="hy-AM"/>
        </w:rPr>
        <w:t>ներ</w:t>
      </w:r>
      <w:r w:rsidR="00E24DF7" w:rsidRPr="00B95D29">
        <w:rPr>
          <w:rFonts w:ascii="Sylfaen" w:hAnsi="Sylfaen" w:cs="Times New Roman"/>
          <w:lang w:val="hy-AM"/>
        </w:rPr>
        <w:t xml:space="preserve">», </w:t>
      </w:r>
      <w:r w:rsidR="009B4A35" w:rsidRPr="00B95D29">
        <w:rPr>
          <w:rFonts w:ascii="Sylfaen" w:hAnsi="Sylfaen" w:cs="Times New Roman"/>
          <w:lang w:val="en-US"/>
        </w:rPr>
        <w:t xml:space="preserve">- </w:t>
      </w:r>
      <w:r w:rsidR="00E24DF7" w:rsidRPr="00B95D29">
        <w:rPr>
          <w:rFonts w:ascii="Sylfaen" w:hAnsi="Sylfaen" w:cs="Times New Roman"/>
          <w:lang w:val="hy-AM"/>
        </w:rPr>
        <w:t>նշել է</w:t>
      </w:r>
      <w:r w:rsidR="001C3AB4" w:rsidRPr="00B95D29">
        <w:rPr>
          <w:rFonts w:ascii="Sylfaen" w:hAnsi="Sylfaen" w:cs="Times New Roman"/>
          <w:highlight w:val="yellow"/>
          <w:lang w:val="hy-AM"/>
        </w:rPr>
        <w:t xml:space="preserve"> </w:t>
      </w:r>
      <w:r w:rsidR="00E24DF7" w:rsidRPr="00B95D29">
        <w:rPr>
          <w:rFonts w:ascii="Sylfaen" w:hAnsi="Sylfaen" w:cs="Times New Roman"/>
          <w:lang w:val="hy-AM"/>
        </w:rPr>
        <w:t xml:space="preserve">ՅՈՒՆԵԿՍՕ-ի Վիճակագրության </w:t>
      </w:r>
      <w:proofErr w:type="spellStart"/>
      <w:r w:rsidR="009B4A35" w:rsidRPr="00B95D29">
        <w:rPr>
          <w:rFonts w:ascii="Sylfaen" w:hAnsi="Sylfaen" w:cs="Times New Roman"/>
          <w:lang w:val="en-US"/>
        </w:rPr>
        <w:t>ինստիտուտի</w:t>
      </w:r>
      <w:proofErr w:type="spellEnd"/>
      <w:r w:rsidR="00E24DF7" w:rsidRPr="00B95D29">
        <w:rPr>
          <w:rFonts w:ascii="Sylfaen" w:hAnsi="Sylfaen" w:cs="Times New Roman"/>
          <w:lang w:val="hy-AM"/>
        </w:rPr>
        <w:t xml:space="preserve"> տնօրեն</w:t>
      </w:r>
      <w:r w:rsidR="001C3AB4" w:rsidRPr="00B95D29">
        <w:rPr>
          <w:rFonts w:ascii="Sylfaen" w:hAnsi="Sylfaen" w:cs="Times New Roman"/>
          <w:lang w:val="hy-AM"/>
        </w:rPr>
        <w:t xml:space="preserve"> Սիլվիա Մոնտոյան (</w:t>
      </w:r>
      <w:r w:rsidR="001C3AB4" w:rsidRPr="00B95D29">
        <w:rPr>
          <w:rFonts w:ascii="Sylfaen" w:eastAsia="DengXian" w:hAnsi="Sylfaen" w:cs="Times New Roman"/>
          <w:lang w:val="hy-AM"/>
        </w:rPr>
        <w:t>Silvia Montoya):</w:t>
      </w:r>
    </w:p>
    <w:p w14:paraId="12EDA3C5" w14:textId="77777777" w:rsidR="003A014B" w:rsidRPr="00B95D29" w:rsidRDefault="003A014B" w:rsidP="00F5066E">
      <w:pPr>
        <w:pStyle w:val="Standard"/>
        <w:spacing w:after="0" w:line="240" w:lineRule="auto"/>
        <w:rPr>
          <w:rFonts w:ascii="Sylfaen" w:eastAsia="DengXian" w:hAnsi="Sylfaen" w:cs="Times New Roman"/>
          <w:lang w:val="hy-AM"/>
        </w:rPr>
      </w:pPr>
    </w:p>
    <w:p w14:paraId="5F14B13A" w14:textId="572D8AEC" w:rsidR="00E24DF7" w:rsidRPr="00B95D29" w:rsidRDefault="00A93FBE" w:rsidP="00F5066E">
      <w:pPr>
        <w:pStyle w:val="Standard"/>
        <w:spacing w:after="0" w:line="240" w:lineRule="auto"/>
        <w:rPr>
          <w:rFonts w:ascii="Sylfaen" w:eastAsia="DengXian" w:hAnsi="Sylfaen" w:cs="Times New Roman"/>
          <w:lang w:val="hy-AM"/>
        </w:rPr>
      </w:pPr>
      <w:r w:rsidRPr="00B95D29">
        <w:rPr>
          <w:rFonts w:ascii="Sylfaen" w:eastAsia="DengXian" w:hAnsi="Sylfaen" w:cs="Times New Roman"/>
          <w:lang w:val="hy-AM"/>
        </w:rPr>
        <w:t>Ցածր</w:t>
      </w:r>
      <w:r w:rsidR="00E24DF7" w:rsidRPr="00B95D29">
        <w:rPr>
          <w:rFonts w:ascii="Sylfaen" w:eastAsia="DengXian" w:hAnsi="Sylfaen" w:cs="Times New Roman"/>
          <w:lang w:val="hy-AM"/>
        </w:rPr>
        <w:t xml:space="preserve"> կամ միջին </w:t>
      </w:r>
      <w:proofErr w:type="spellStart"/>
      <w:r w:rsidR="009B4A35" w:rsidRPr="00B95D29">
        <w:rPr>
          <w:rFonts w:ascii="Sylfaen" w:eastAsia="DengXian" w:hAnsi="Sylfaen" w:cs="Times New Roman"/>
          <w:lang w:val="en-US"/>
        </w:rPr>
        <w:t>եկամուտ</w:t>
      </w:r>
      <w:proofErr w:type="spellEnd"/>
      <w:r w:rsidR="009B4A35" w:rsidRPr="00B95D29">
        <w:rPr>
          <w:rFonts w:ascii="Sylfaen" w:eastAsia="DengXian" w:hAnsi="Sylfaen" w:cs="Times New Roman"/>
          <w:lang w:val="en-US"/>
        </w:rPr>
        <w:t xml:space="preserve"> </w:t>
      </w:r>
      <w:proofErr w:type="spellStart"/>
      <w:r w:rsidR="009B4A35" w:rsidRPr="00B95D29">
        <w:rPr>
          <w:rFonts w:ascii="Sylfaen" w:eastAsia="DengXian" w:hAnsi="Sylfaen" w:cs="Times New Roman"/>
          <w:lang w:val="en-US"/>
        </w:rPr>
        <w:t>ունեցող</w:t>
      </w:r>
      <w:proofErr w:type="spellEnd"/>
      <w:r w:rsidR="00E24DF7" w:rsidRPr="00B95D29">
        <w:rPr>
          <w:rFonts w:ascii="Sylfaen" w:eastAsia="DengXian" w:hAnsi="Sylfaen" w:cs="Times New Roman"/>
          <w:lang w:val="hy-AM"/>
        </w:rPr>
        <w:t xml:space="preserve"> </w:t>
      </w:r>
      <w:r w:rsidR="001C3AB4" w:rsidRPr="00B95D29">
        <w:rPr>
          <w:rFonts w:ascii="Sylfaen" w:eastAsia="DengXian" w:hAnsi="Sylfaen" w:cs="Times New Roman"/>
          <w:lang w:val="hy-AM"/>
        </w:rPr>
        <w:t>երկներից միայն մեկ երրորդ</w:t>
      </w:r>
      <w:r w:rsidR="009B4A35" w:rsidRPr="00B95D29">
        <w:rPr>
          <w:rFonts w:ascii="Sylfaen" w:eastAsia="DengXian" w:hAnsi="Sylfaen" w:cs="Times New Roman"/>
          <w:lang w:val="en-US"/>
        </w:rPr>
        <w:t xml:space="preserve">ն է </w:t>
      </w:r>
      <w:proofErr w:type="spellStart"/>
      <w:r w:rsidR="009B4A35" w:rsidRPr="00B95D29">
        <w:rPr>
          <w:rFonts w:ascii="Sylfaen" w:eastAsia="DengXian" w:hAnsi="Sylfaen" w:cs="Times New Roman"/>
          <w:lang w:val="en-US"/>
        </w:rPr>
        <w:t>արձանագրել</w:t>
      </w:r>
      <w:proofErr w:type="spellEnd"/>
      <w:r w:rsidR="009B4A35" w:rsidRPr="00B95D29">
        <w:rPr>
          <w:rFonts w:ascii="Sylfaen" w:eastAsia="DengXian" w:hAnsi="Sylfaen" w:cs="Times New Roman"/>
          <w:lang w:val="en-US"/>
        </w:rPr>
        <w:t xml:space="preserve">, </w:t>
      </w:r>
      <w:proofErr w:type="spellStart"/>
      <w:r w:rsidR="009B4A35" w:rsidRPr="00B95D29">
        <w:rPr>
          <w:rFonts w:ascii="Sylfaen" w:eastAsia="DengXian" w:hAnsi="Sylfaen" w:cs="Times New Roman"/>
          <w:lang w:val="en-US"/>
        </w:rPr>
        <w:t>որ</w:t>
      </w:r>
      <w:proofErr w:type="spellEnd"/>
      <w:r w:rsidR="00E24DF7" w:rsidRPr="00B95D29">
        <w:rPr>
          <w:rFonts w:ascii="Sylfaen" w:eastAsia="DengXian" w:hAnsi="Sylfaen" w:cs="Times New Roman"/>
          <w:lang w:val="hy-AM"/>
        </w:rPr>
        <w:t xml:space="preserve"> բոլոր աշակերտներ</w:t>
      </w:r>
      <w:r w:rsidR="009B4A35" w:rsidRPr="00B95D29">
        <w:rPr>
          <w:rFonts w:ascii="Sylfaen" w:eastAsia="DengXian" w:hAnsi="Sylfaen" w:cs="Times New Roman"/>
          <w:lang w:val="en-US"/>
        </w:rPr>
        <w:t xml:space="preserve">ն </w:t>
      </w:r>
      <w:proofErr w:type="spellStart"/>
      <w:r w:rsidR="009B4A35" w:rsidRPr="00B95D29">
        <w:rPr>
          <w:rFonts w:ascii="Sylfaen" w:eastAsia="DengXian" w:hAnsi="Sylfaen" w:cs="Times New Roman"/>
          <w:lang w:val="en-US"/>
        </w:rPr>
        <w:t>անցել</w:t>
      </w:r>
      <w:proofErr w:type="spellEnd"/>
      <w:r w:rsidR="009B4A35" w:rsidRPr="00B95D29">
        <w:rPr>
          <w:rFonts w:ascii="Sylfaen" w:eastAsia="DengXian" w:hAnsi="Sylfaen" w:cs="Times New Roman"/>
          <w:lang w:val="en-US"/>
        </w:rPr>
        <w:t xml:space="preserve"> </w:t>
      </w:r>
      <w:proofErr w:type="spellStart"/>
      <w:r w:rsidR="009B4A35" w:rsidRPr="00B95D29">
        <w:rPr>
          <w:rFonts w:ascii="Sylfaen" w:eastAsia="DengXian" w:hAnsi="Sylfaen" w:cs="Times New Roman"/>
          <w:lang w:val="en-US"/>
        </w:rPr>
        <w:t>են</w:t>
      </w:r>
      <w:proofErr w:type="spellEnd"/>
      <w:r w:rsidR="009B4A35" w:rsidRPr="00B95D29">
        <w:rPr>
          <w:rFonts w:ascii="Sylfaen" w:eastAsia="DengXian" w:hAnsi="Sylfaen" w:cs="Times New Roman"/>
          <w:lang w:val="en-US"/>
        </w:rPr>
        <w:t xml:space="preserve"> </w:t>
      </w:r>
      <w:proofErr w:type="spellStart"/>
      <w:r w:rsidR="009B4A35" w:rsidRPr="00B95D29">
        <w:rPr>
          <w:rFonts w:ascii="Sylfaen" w:eastAsia="DengXian" w:hAnsi="Sylfaen" w:cs="Times New Roman"/>
          <w:lang w:val="en-US"/>
        </w:rPr>
        <w:t>առկա</w:t>
      </w:r>
      <w:proofErr w:type="spellEnd"/>
      <w:r w:rsidR="009B4A35" w:rsidRPr="00B95D29">
        <w:rPr>
          <w:rFonts w:ascii="Sylfaen" w:eastAsia="DengXian" w:hAnsi="Sylfaen" w:cs="Times New Roman"/>
          <w:lang w:val="en-US"/>
        </w:rPr>
        <w:t xml:space="preserve"> </w:t>
      </w:r>
      <w:proofErr w:type="spellStart"/>
      <w:r w:rsidR="009B4A35" w:rsidRPr="00B95D29">
        <w:rPr>
          <w:rFonts w:ascii="Sylfaen" w:eastAsia="DengXian" w:hAnsi="Sylfaen" w:cs="Times New Roman"/>
          <w:lang w:val="en-US"/>
        </w:rPr>
        <w:t>կրթության</w:t>
      </w:r>
      <w:proofErr w:type="spellEnd"/>
      <w:r w:rsidR="00E24DF7" w:rsidRPr="00B95D29">
        <w:rPr>
          <w:rFonts w:ascii="Sylfaen" w:eastAsia="DengXian" w:hAnsi="Sylfaen" w:cs="Times New Roman"/>
          <w:lang w:val="hy-AM"/>
        </w:rPr>
        <w:t xml:space="preserve">, այսպիսով բարձրացնելով կրթական բացթողումների և դպրոցից դուրս մնալու ռիսկերը։ Սակայն </w:t>
      </w:r>
      <w:proofErr w:type="spellStart"/>
      <w:r w:rsidR="009B4A35" w:rsidRPr="00B95D29">
        <w:rPr>
          <w:rFonts w:ascii="Sylfaen" w:eastAsia="DengXian" w:hAnsi="Sylfaen" w:cs="Times New Roman"/>
          <w:lang w:val="en-US"/>
        </w:rPr>
        <w:t>երկրների</w:t>
      </w:r>
      <w:proofErr w:type="spellEnd"/>
      <w:r w:rsidR="009B4A35" w:rsidRPr="00B95D29">
        <w:rPr>
          <w:rFonts w:ascii="Sylfaen" w:eastAsia="DengXian" w:hAnsi="Sylfaen" w:cs="Times New Roman"/>
          <w:lang w:val="en-US"/>
        </w:rPr>
        <w:t xml:space="preserve"> </w:t>
      </w:r>
      <w:proofErr w:type="spellStart"/>
      <w:r w:rsidR="009B4A35" w:rsidRPr="00B95D29">
        <w:rPr>
          <w:rFonts w:ascii="Sylfaen" w:eastAsia="DengXian" w:hAnsi="Sylfaen" w:cs="Times New Roman"/>
          <w:lang w:val="en-US"/>
        </w:rPr>
        <w:t>մեծամասնությունում</w:t>
      </w:r>
      <w:proofErr w:type="spellEnd"/>
      <w:r w:rsidR="00E24DF7" w:rsidRPr="00B95D29">
        <w:rPr>
          <w:rFonts w:ascii="Sylfaen" w:eastAsia="DengXian" w:hAnsi="Sylfaen" w:cs="Times New Roman"/>
          <w:lang w:val="hy-AM"/>
        </w:rPr>
        <w:t xml:space="preserve"> աշակերտների</w:t>
      </w:r>
      <w:r w:rsidR="001C3AB4" w:rsidRPr="00B95D29">
        <w:rPr>
          <w:rFonts w:ascii="Sylfaen" w:eastAsia="DengXian" w:hAnsi="Sylfaen" w:cs="Times New Roman"/>
          <w:lang w:val="hy-AM"/>
        </w:rPr>
        <w:t>ն</w:t>
      </w:r>
      <w:r w:rsidR="00E24DF7" w:rsidRPr="00B95D29">
        <w:rPr>
          <w:rFonts w:ascii="Sylfaen" w:eastAsia="DengXian" w:hAnsi="Sylfaen" w:cs="Times New Roman"/>
          <w:lang w:val="hy-AM"/>
        </w:rPr>
        <w:t xml:space="preserve"> դպրոց վերադարձնելու տարբեր ձևեր են օգտագո</w:t>
      </w:r>
      <w:r w:rsidR="001C3AB4" w:rsidRPr="00B95D29">
        <w:rPr>
          <w:rFonts w:ascii="Sylfaen" w:eastAsia="DengXian" w:hAnsi="Sylfaen" w:cs="Times New Roman"/>
          <w:lang w:val="hy-AM"/>
        </w:rPr>
        <w:t>րծվել</w:t>
      </w:r>
      <w:r w:rsidR="000B50AD" w:rsidRPr="00B95D29">
        <w:rPr>
          <w:rFonts w:ascii="Sylfaen" w:eastAsia="DengXian" w:hAnsi="Sylfaen" w:cs="Times New Roman"/>
          <w:lang w:val="hy-AM"/>
        </w:rPr>
        <w:t xml:space="preserve">, ինչպիսիք են </w:t>
      </w:r>
      <w:r w:rsidR="009B4A35" w:rsidRPr="00B95D29">
        <w:rPr>
          <w:rFonts w:ascii="Sylfaen" w:eastAsia="DengXian" w:hAnsi="Sylfaen" w:cs="Times New Roman"/>
          <w:lang w:val="hy-AM"/>
        </w:rPr>
        <w:t xml:space="preserve">համայնքային </w:t>
      </w:r>
      <w:r w:rsidR="000B50AD" w:rsidRPr="00B95D29">
        <w:rPr>
          <w:rFonts w:ascii="Sylfaen" w:eastAsia="DengXian" w:hAnsi="Sylfaen" w:cs="Times New Roman"/>
          <w:lang w:val="hy-AM"/>
        </w:rPr>
        <w:t>ներգրավ</w:t>
      </w:r>
      <w:r w:rsidR="00291F1F" w:rsidRPr="00B95D29">
        <w:rPr>
          <w:rFonts w:ascii="Sylfaen" w:eastAsia="DengXian" w:hAnsi="Sylfaen" w:cs="Times New Roman"/>
          <w:lang w:val="en-US"/>
        </w:rPr>
        <w:t>վ</w:t>
      </w:r>
      <w:r w:rsidR="000B50AD" w:rsidRPr="00B95D29">
        <w:rPr>
          <w:rFonts w:ascii="Sylfaen" w:eastAsia="DengXian" w:hAnsi="Sylfaen" w:cs="Times New Roman"/>
          <w:lang w:val="hy-AM"/>
        </w:rPr>
        <w:t>ածություն</w:t>
      </w:r>
      <w:r w:rsidR="009B4A35" w:rsidRPr="00B95D29">
        <w:rPr>
          <w:rFonts w:ascii="Sylfaen" w:eastAsia="DengXian" w:hAnsi="Sylfaen" w:cs="Times New Roman"/>
          <w:lang w:val="en-US"/>
        </w:rPr>
        <w:t>ը</w:t>
      </w:r>
      <w:r w:rsidR="000B50AD" w:rsidRPr="00B95D29">
        <w:rPr>
          <w:rFonts w:ascii="Sylfaen" w:hAnsi="Sylfaen" w:cs="Times New Roman"/>
          <w:color w:val="000000" w:themeColor="text1"/>
          <w:lang w:val="hy-AM"/>
        </w:rPr>
        <w:t>, ջրի և սանիտարահիգիենիկ ծառայությունների վերափոխում</w:t>
      </w:r>
      <w:r w:rsidR="009B4A35" w:rsidRPr="00B95D29">
        <w:rPr>
          <w:rFonts w:ascii="Sylfaen" w:hAnsi="Sylfaen" w:cs="Times New Roman"/>
          <w:color w:val="000000" w:themeColor="text1"/>
          <w:lang w:val="en-US"/>
        </w:rPr>
        <w:t>ը</w:t>
      </w:r>
      <w:r w:rsidR="000B50AD" w:rsidRPr="00B95D29">
        <w:rPr>
          <w:rFonts w:ascii="Sylfaen" w:hAnsi="Sylfaen" w:cs="Times New Roman"/>
          <w:color w:val="000000" w:themeColor="text1"/>
          <w:lang w:val="hy-AM"/>
        </w:rPr>
        <w:t>, ֆինանսական աջակցություն</w:t>
      </w:r>
      <w:r w:rsidR="009B4A35" w:rsidRPr="00B95D29">
        <w:rPr>
          <w:rFonts w:ascii="Sylfaen" w:hAnsi="Sylfaen" w:cs="Times New Roman"/>
          <w:color w:val="000000" w:themeColor="text1"/>
          <w:lang w:val="en-US"/>
        </w:rPr>
        <w:t xml:space="preserve">ն </w:t>
      </w:r>
      <w:proofErr w:type="spellStart"/>
      <w:r w:rsidR="009B4A35" w:rsidRPr="00B95D29">
        <w:rPr>
          <w:rFonts w:ascii="Sylfaen" w:hAnsi="Sylfaen" w:cs="Times New Roman"/>
          <w:color w:val="000000" w:themeColor="text1"/>
          <w:lang w:val="en-US"/>
        </w:rPr>
        <w:t>ու</w:t>
      </w:r>
      <w:proofErr w:type="spellEnd"/>
      <w:r w:rsidR="000B50AD" w:rsidRPr="00B95D29">
        <w:rPr>
          <w:rFonts w:ascii="Sylfaen" w:hAnsi="Sylfaen" w:cs="Times New Roman"/>
          <w:color w:val="000000" w:themeColor="text1"/>
          <w:lang w:val="hy-AM"/>
        </w:rPr>
        <w:t xml:space="preserve"> ընդունելության քաղաքականության վերայանում</w:t>
      </w:r>
      <w:r w:rsidR="009B4A35" w:rsidRPr="00B95D29">
        <w:rPr>
          <w:rFonts w:ascii="Sylfaen" w:hAnsi="Sylfaen" w:cs="Times New Roman"/>
          <w:color w:val="000000" w:themeColor="text1"/>
          <w:lang w:val="en-US"/>
        </w:rPr>
        <w:t>ը</w:t>
      </w:r>
      <w:r w:rsidR="000B50AD" w:rsidRPr="00B95D29">
        <w:rPr>
          <w:rFonts w:ascii="Sylfaen" w:hAnsi="Sylfaen" w:cs="Times New Roman"/>
          <w:color w:val="000000" w:themeColor="text1"/>
          <w:lang w:val="hy-AM"/>
        </w:rPr>
        <w:t xml:space="preserve">։ </w:t>
      </w:r>
    </w:p>
    <w:p w14:paraId="37DFD8F6" w14:textId="77777777" w:rsidR="003A014B" w:rsidRPr="00B95D29" w:rsidRDefault="003A014B" w:rsidP="00F5066E">
      <w:pPr>
        <w:pStyle w:val="Standard"/>
        <w:spacing w:after="0" w:line="240" w:lineRule="auto"/>
        <w:rPr>
          <w:rFonts w:ascii="Sylfaen" w:eastAsia="Times New Roman" w:hAnsi="Sylfaen" w:cs="Times New Roman"/>
          <w:i/>
          <w:lang w:val="hy-AM"/>
        </w:rPr>
      </w:pPr>
    </w:p>
    <w:p w14:paraId="5D71DDFD" w14:textId="5F658228" w:rsidR="00980DE0" w:rsidRPr="00B95D29" w:rsidRDefault="000B50AD" w:rsidP="00F5066E">
      <w:pPr>
        <w:pStyle w:val="Standard"/>
        <w:spacing w:after="0" w:line="240" w:lineRule="auto"/>
        <w:rPr>
          <w:rFonts w:ascii="Sylfaen" w:eastAsia="Times New Roman" w:hAnsi="Sylfaen" w:cs="Times New Roman"/>
          <w:iCs/>
          <w:lang w:val="hy-AM"/>
        </w:rPr>
      </w:pPr>
      <w:r w:rsidRPr="00B95D29">
        <w:rPr>
          <w:rFonts w:ascii="Sylfaen" w:eastAsia="Times New Roman" w:hAnsi="Sylfaen" w:cs="Times New Roman"/>
          <w:i/>
          <w:lang w:val="hy-AM"/>
        </w:rPr>
        <w:t xml:space="preserve">«Կրթության բացթողումների վերականգնմանն ուղղված աշխատանքները չափազանց կարևոր են այն երեխաների համար, ովքեր չեն հաճախել դպրոց, որպեսզի նրանք կարողանան </w:t>
      </w:r>
      <w:proofErr w:type="spellStart"/>
      <w:r w:rsidR="009B4A35" w:rsidRPr="00B95D29">
        <w:rPr>
          <w:rFonts w:ascii="Sylfaen" w:eastAsia="Times New Roman" w:hAnsi="Sylfaen" w:cs="Times New Roman"/>
          <w:i/>
          <w:lang w:val="en-US"/>
        </w:rPr>
        <w:t>լրացնել</w:t>
      </w:r>
      <w:proofErr w:type="spellEnd"/>
      <w:r w:rsidR="009B4A35" w:rsidRPr="00B95D29">
        <w:rPr>
          <w:rFonts w:ascii="Sylfaen" w:eastAsia="Times New Roman" w:hAnsi="Sylfaen" w:cs="Times New Roman"/>
          <w:i/>
          <w:lang w:val="en-US"/>
        </w:rPr>
        <w:t xml:space="preserve"> </w:t>
      </w:r>
      <w:proofErr w:type="spellStart"/>
      <w:r w:rsidR="009B4A35" w:rsidRPr="00B95D29">
        <w:rPr>
          <w:rFonts w:ascii="Sylfaen" w:eastAsia="Times New Roman" w:hAnsi="Sylfaen" w:cs="Times New Roman"/>
          <w:i/>
          <w:lang w:val="en-US"/>
        </w:rPr>
        <w:t>բացթողածն</w:t>
      </w:r>
      <w:proofErr w:type="spellEnd"/>
      <w:r w:rsidR="009B4A35" w:rsidRPr="00B95D29">
        <w:rPr>
          <w:rFonts w:ascii="Sylfaen" w:eastAsia="Times New Roman" w:hAnsi="Sylfaen" w:cs="Times New Roman"/>
          <w:i/>
          <w:lang w:val="en-US"/>
        </w:rPr>
        <w:t xml:space="preserve"> </w:t>
      </w:r>
      <w:proofErr w:type="spellStart"/>
      <w:r w:rsidR="009B4A35" w:rsidRPr="00B95D29">
        <w:rPr>
          <w:rFonts w:ascii="Sylfaen" w:eastAsia="Times New Roman" w:hAnsi="Sylfaen" w:cs="Times New Roman"/>
          <w:i/>
          <w:lang w:val="en-US"/>
        </w:rPr>
        <w:t>ու</w:t>
      </w:r>
      <w:proofErr w:type="spellEnd"/>
      <w:r w:rsidR="009B4A35" w:rsidRPr="00B95D29">
        <w:rPr>
          <w:rFonts w:ascii="Sylfaen" w:eastAsia="Times New Roman" w:hAnsi="Sylfaen" w:cs="Times New Roman"/>
          <w:i/>
          <w:lang w:val="en-US"/>
        </w:rPr>
        <w:t xml:space="preserve"> </w:t>
      </w:r>
      <w:proofErr w:type="spellStart"/>
      <w:r w:rsidR="009B4A35" w:rsidRPr="00B95D29">
        <w:rPr>
          <w:rFonts w:ascii="Sylfaen" w:eastAsia="Times New Roman" w:hAnsi="Sylfaen" w:cs="Times New Roman"/>
          <w:i/>
          <w:lang w:val="en-US"/>
        </w:rPr>
        <w:t>երկարաժամկետ</w:t>
      </w:r>
      <w:proofErr w:type="spellEnd"/>
      <w:r w:rsidR="009B4A35" w:rsidRPr="00B95D29">
        <w:rPr>
          <w:rFonts w:ascii="Sylfaen" w:eastAsia="Times New Roman" w:hAnsi="Sylfaen" w:cs="Times New Roman"/>
          <w:i/>
          <w:lang w:val="en-US"/>
        </w:rPr>
        <w:t xml:space="preserve"> </w:t>
      </w:r>
      <w:proofErr w:type="spellStart"/>
      <w:r w:rsidR="009B4A35" w:rsidRPr="00B95D29">
        <w:rPr>
          <w:rFonts w:ascii="Sylfaen" w:eastAsia="Times New Roman" w:hAnsi="Sylfaen" w:cs="Times New Roman"/>
          <w:i/>
          <w:lang w:val="en-US"/>
        </w:rPr>
        <w:t>առումով</w:t>
      </w:r>
      <w:proofErr w:type="spellEnd"/>
      <w:r w:rsidR="009B4A35" w:rsidRPr="00B95D29">
        <w:rPr>
          <w:rFonts w:ascii="Sylfaen" w:eastAsia="Times New Roman" w:hAnsi="Sylfaen" w:cs="Times New Roman"/>
          <w:i/>
          <w:lang w:val="en-US"/>
        </w:rPr>
        <w:t xml:space="preserve"> </w:t>
      </w:r>
      <w:proofErr w:type="spellStart"/>
      <w:r w:rsidR="009B4A35" w:rsidRPr="00B95D29">
        <w:rPr>
          <w:rFonts w:ascii="Sylfaen" w:eastAsia="Times New Roman" w:hAnsi="Sylfaen" w:cs="Times New Roman"/>
          <w:i/>
          <w:lang w:val="en-US"/>
        </w:rPr>
        <w:t>կրթական</w:t>
      </w:r>
      <w:proofErr w:type="spellEnd"/>
      <w:r w:rsidR="009B4A35" w:rsidRPr="00B95D29">
        <w:rPr>
          <w:rFonts w:ascii="Sylfaen" w:eastAsia="Times New Roman" w:hAnsi="Sylfaen" w:cs="Times New Roman"/>
          <w:i/>
          <w:lang w:val="en-US"/>
        </w:rPr>
        <w:t xml:space="preserve"> </w:t>
      </w:r>
      <w:proofErr w:type="spellStart"/>
      <w:r w:rsidR="009B4A35" w:rsidRPr="00B95D29">
        <w:rPr>
          <w:rFonts w:ascii="Sylfaen" w:eastAsia="Times New Roman" w:hAnsi="Sylfaen" w:cs="Times New Roman"/>
          <w:i/>
          <w:lang w:val="en-US"/>
        </w:rPr>
        <w:t>կորուստներ</w:t>
      </w:r>
      <w:proofErr w:type="spellEnd"/>
      <w:r w:rsidR="009B4A35" w:rsidRPr="00B95D29">
        <w:rPr>
          <w:rFonts w:ascii="Sylfaen" w:eastAsia="Times New Roman" w:hAnsi="Sylfaen" w:cs="Times New Roman"/>
          <w:i/>
          <w:lang w:val="en-US"/>
        </w:rPr>
        <w:t xml:space="preserve"> </w:t>
      </w:r>
      <w:proofErr w:type="spellStart"/>
      <w:r w:rsidR="009B4A35" w:rsidRPr="00B95D29">
        <w:rPr>
          <w:rFonts w:ascii="Sylfaen" w:eastAsia="Times New Roman" w:hAnsi="Sylfaen" w:cs="Times New Roman"/>
          <w:i/>
          <w:lang w:val="en-US"/>
        </w:rPr>
        <w:t>չունենան</w:t>
      </w:r>
      <w:proofErr w:type="spellEnd"/>
      <w:r w:rsidRPr="00B95D29">
        <w:rPr>
          <w:rFonts w:ascii="Sylfaen" w:eastAsia="Times New Roman" w:hAnsi="Sylfaen" w:cs="Times New Roman"/>
          <w:i/>
          <w:lang w:val="hy-AM"/>
        </w:rPr>
        <w:t xml:space="preserve">։ Անհրաժեշտ են անհապաղ միջոցներ </w:t>
      </w:r>
      <w:r w:rsidR="001C3AB4" w:rsidRPr="00B95D29">
        <w:rPr>
          <w:rFonts w:ascii="Sylfaen" w:eastAsia="Times New Roman" w:hAnsi="Sylfaen" w:cs="Times New Roman"/>
          <w:i/>
          <w:lang w:val="hy-AM"/>
        </w:rPr>
        <w:t>ձեռնարկել</w:t>
      </w:r>
      <w:r w:rsidRPr="00B95D29">
        <w:rPr>
          <w:rFonts w:ascii="Sylfaen" w:eastAsia="Times New Roman" w:hAnsi="Sylfaen" w:cs="Times New Roman"/>
          <w:i/>
          <w:lang w:val="hy-AM"/>
        </w:rPr>
        <w:t xml:space="preserve"> </w:t>
      </w:r>
      <w:r w:rsidR="001C3AB4" w:rsidRPr="00B95D29">
        <w:rPr>
          <w:rFonts w:ascii="Sylfaen" w:eastAsia="Times New Roman" w:hAnsi="Sylfaen" w:cs="Times New Roman"/>
          <w:i/>
          <w:lang w:val="hy-AM"/>
        </w:rPr>
        <w:t>աշակերտների կրթական</w:t>
      </w:r>
      <w:r w:rsidRPr="00B95D29">
        <w:rPr>
          <w:rFonts w:ascii="Sylfaen" w:eastAsia="Times New Roman" w:hAnsi="Sylfaen" w:cs="Times New Roman"/>
          <w:i/>
          <w:lang w:val="hy-AM"/>
        </w:rPr>
        <w:t xml:space="preserve"> մակարդակը ստուգելու համար և հստակ տվյալներ հավաքագրել</w:t>
      </w:r>
      <w:r w:rsidR="009B4A35" w:rsidRPr="00B95D29">
        <w:rPr>
          <w:rFonts w:ascii="Sylfaen" w:eastAsia="Times New Roman" w:hAnsi="Sylfaen" w:cs="Times New Roman"/>
          <w:i/>
          <w:lang w:val="en-US"/>
        </w:rPr>
        <w:t xml:space="preserve"> </w:t>
      </w:r>
      <w:proofErr w:type="spellStart"/>
      <w:r w:rsidR="009B4A35" w:rsidRPr="00B95D29">
        <w:rPr>
          <w:rFonts w:ascii="Sylfaen" w:eastAsia="Times New Roman" w:hAnsi="Sylfaen" w:cs="Times New Roman"/>
          <w:i/>
          <w:lang w:val="en-US"/>
        </w:rPr>
        <w:t>արձանագրելու</w:t>
      </w:r>
      <w:proofErr w:type="spellEnd"/>
      <w:r w:rsidR="009B4A35" w:rsidRPr="00B95D29">
        <w:rPr>
          <w:rFonts w:ascii="Sylfaen" w:eastAsia="Times New Roman" w:hAnsi="Sylfaen" w:cs="Times New Roman"/>
          <w:i/>
          <w:lang w:val="en-US"/>
        </w:rPr>
        <w:t xml:space="preserve"> </w:t>
      </w:r>
      <w:proofErr w:type="spellStart"/>
      <w:r w:rsidR="009B4A35" w:rsidRPr="00B95D29">
        <w:rPr>
          <w:rFonts w:ascii="Sylfaen" w:eastAsia="Times New Roman" w:hAnsi="Sylfaen" w:cs="Times New Roman"/>
          <w:i/>
          <w:lang w:val="en-US"/>
        </w:rPr>
        <w:t>դասարանային</w:t>
      </w:r>
      <w:proofErr w:type="spellEnd"/>
      <w:r w:rsidR="009B4A35" w:rsidRPr="00B95D29">
        <w:rPr>
          <w:rFonts w:ascii="Sylfaen" w:eastAsia="Times New Roman" w:hAnsi="Sylfaen" w:cs="Times New Roman"/>
          <w:i/>
          <w:lang w:val="en-US"/>
        </w:rPr>
        <w:t xml:space="preserve"> </w:t>
      </w:r>
      <w:proofErr w:type="spellStart"/>
      <w:r w:rsidR="009B4A35" w:rsidRPr="00B95D29">
        <w:rPr>
          <w:rFonts w:ascii="Sylfaen" w:eastAsia="Times New Roman" w:hAnsi="Sylfaen" w:cs="Times New Roman"/>
          <w:i/>
          <w:lang w:val="en-US"/>
        </w:rPr>
        <w:t>պրակտիկան</w:t>
      </w:r>
      <w:proofErr w:type="spellEnd"/>
      <w:r w:rsidRPr="00B95D29">
        <w:rPr>
          <w:rFonts w:ascii="Sylfaen" w:eastAsia="Times New Roman" w:hAnsi="Sylfaen" w:cs="Times New Roman"/>
          <w:i/>
          <w:lang w:val="hy-AM"/>
        </w:rPr>
        <w:t>, ինչպես նախատեսված է ՅՈՒՆԻՍԵՖ-ի, ՅՈՒՆԵՍԿ</w:t>
      </w:r>
      <w:r w:rsidR="008A1139" w:rsidRPr="00B95D29">
        <w:rPr>
          <w:rFonts w:ascii="Sylfaen" w:eastAsia="Times New Roman" w:hAnsi="Sylfaen" w:cs="Times New Roman"/>
          <w:i/>
          <w:lang w:val="en-US"/>
        </w:rPr>
        <w:t>Օ</w:t>
      </w:r>
      <w:r w:rsidRPr="00B95D29">
        <w:rPr>
          <w:rFonts w:ascii="Sylfaen" w:eastAsia="Times New Roman" w:hAnsi="Sylfaen" w:cs="Times New Roman"/>
          <w:i/>
          <w:lang w:val="hy-AM"/>
        </w:rPr>
        <w:t xml:space="preserve">-ի և Համաշխարհային բանկի </w:t>
      </w:r>
      <w:r w:rsidR="00291F1F" w:rsidRPr="00B95D29">
        <w:rPr>
          <w:rFonts w:ascii="Sylfaen" w:eastAsia="Times New Roman" w:hAnsi="Sylfaen" w:cs="Times New Roman"/>
          <w:i/>
          <w:lang w:val="hy-AM"/>
        </w:rPr>
        <w:fldChar w:fldCharType="begin"/>
      </w:r>
      <w:r w:rsidR="00291F1F" w:rsidRPr="00B95D29">
        <w:rPr>
          <w:rFonts w:ascii="Sylfaen" w:eastAsia="Times New Roman" w:hAnsi="Sylfaen" w:cs="Times New Roman"/>
          <w:i/>
          <w:lang w:val="hy-AM"/>
        </w:rPr>
        <w:instrText xml:space="preserve"> HYPERLINK "https://www.worldbank.org/en/news/factsheet/2021/06/30/learning-data-compact-unesco-unicef-and-the-world-bank-unite-to-end-the-learning-data-crisis" </w:instrText>
      </w:r>
      <w:r w:rsidR="00291F1F" w:rsidRPr="00B95D29">
        <w:rPr>
          <w:rFonts w:ascii="Sylfaen" w:eastAsia="Times New Roman" w:hAnsi="Sylfaen" w:cs="Times New Roman"/>
          <w:i/>
          <w:lang w:val="hy-AM"/>
        </w:rPr>
        <w:fldChar w:fldCharType="separate"/>
      </w:r>
      <w:r w:rsidRPr="00B95D29">
        <w:rPr>
          <w:rStyle w:val="Hyperlink"/>
          <w:rFonts w:ascii="Sylfaen" w:eastAsia="Times New Roman" w:hAnsi="Sylfaen" w:cs="Times New Roman"/>
          <w:i/>
          <w:lang w:val="hy-AM"/>
        </w:rPr>
        <w:t xml:space="preserve">Կրթության տվյալների </w:t>
      </w:r>
      <w:proofErr w:type="spellStart"/>
      <w:r w:rsidR="00291F1F" w:rsidRPr="00B95D29">
        <w:rPr>
          <w:rStyle w:val="Hyperlink"/>
          <w:rFonts w:ascii="Sylfaen" w:eastAsia="Times New Roman" w:hAnsi="Sylfaen" w:cs="Times New Roman"/>
          <w:i/>
          <w:lang w:val="en-US"/>
        </w:rPr>
        <w:t>կոմպակտ</w:t>
      </w:r>
      <w:r w:rsidR="000801C0" w:rsidRPr="00B95D29">
        <w:rPr>
          <w:rStyle w:val="Hyperlink"/>
          <w:rFonts w:ascii="Sylfaen" w:eastAsia="Times New Roman" w:hAnsi="Sylfaen" w:cs="Times New Roman"/>
          <w:i/>
          <w:lang w:val="en-US"/>
        </w:rPr>
        <w:t>ով</w:t>
      </w:r>
      <w:proofErr w:type="spellEnd"/>
      <w:r w:rsidR="00291F1F" w:rsidRPr="00B95D29">
        <w:rPr>
          <w:rFonts w:ascii="Sylfaen" w:eastAsia="Times New Roman" w:hAnsi="Sylfaen" w:cs="Times New Roman"/>
          <w:i/>
          <w:lang w:val="hy-AM"/>
        </w:rPr>
        <w:fldChar w:fldCharType="end"/>
      </w:r>
      <w:r w:rsidR="008A1139" w:rsidRPr="00B95D29">
        <w:rPr>
          <w:rFonts w:ascii="Sylfaen" w:eastAsia="Times New Roman" w:hAnsi="Sylfaen" w:cs="Times New Roman"/>
          <w:i/>
          <w:lang w:val="hy-AM"/>
        </w:rPr>
        <w:t>»</w:t>
      </w:r>
      <w:r w:rsidRPr="00B95D29">
        <w:rPr>
          <w:rFonts w:ascii="Sylfaen" w:eastAsia="Times New Roman" w:hAnsi="Sylfaen" w:cs="Times New Roman"/>
          <w:iCs/>
          <w:lang w:val="hy-AM"/>
        </w:rPr>
        <w:t>,-</w:t>
      </w:r>
      <w:r w:rsidR="000801C0" w:rsidRPr="00B95D29">
        <w:rPr>
          <w:rFonts w:ascii="Sylfaen" w:eastAsia="Times New Roman" w:hAnsi="Sylfaen" w:cs="Times New Roman"/>
          <w:iCs/>
          <w:lang w:val="en-US"/>
        </w:rPr>
        <w:t xml:space="preserve"> </w:t>
      </w:r>
      <w:r w:rsidRPr="00B95D29">
        <w:rPr>
          <w:rFonts w:ascii="Sylfaen" w:eastAsia="Times New Roman" w:hAnsi="Sylfaen" w:cs="Times New Roman"/>
          <w:iCs/>
          <w:lang w:val="hy-AM"/>
        </w:rPr>
        <w:t xml:space="preserve">շեշտել է </w:t>
      </w:r>
      <w:r w:rsidR="002733FF" w:rsidRPr="00B95D29">
        <w:rPr>
          <w:rFonts w:ascii="Sylfaen" w:eastAsia="Times New Roman" w:hAnsi="Sylfaen" w:cs="Times New Roman"/>
          <w:iCs/>
          <w:lang w:val="hy-AM"/>
        </w:rPr>
        <w:t>Համաշխարհային բանկի գլոբալ կրթության բաժնի ղեկավար Խայմե Սաավեդրան (Jaime Saavedra)</w:t>
      </w:r>
      <w:r w:rsidR="001C3AB4" w:rsidRPr="00B95D29">
        <w:rPr>
          <w:rFonts w:ascii="Sylfaen" w:eastAsia="Times New Roman" w:hAnsi="Sylfaen" w:cs="Times New Roman"/>
          <w:iCs/>
          <w:lang w:val="hy-AM"/>
        </w:rPr>
        <w:t>։</w:t>
      </w:r>
    </w:p>
    <w:p w14:paraId="745E1A15" w14:textId="77777777" w:rsidR="002733FF" w:rsidRPr="00B95D29" w:rsidRDefault="002733FF" w:rsidP="00F5066E">
      <w:pPr>
        <w:pStyle w:val="Standard"/>
        <w:spacing w:after="0" w:line="240" w:lineRule="auto"/>
        <w:rPr>
          <w:rFonts w:ascii="Sylfaen" w:eastAsia="Times New Roman" w:hAnsi="Sylfaen" w:cs="Times New Roman"/>
          <w:color w:val="000000"/>
          <w:lang w:val="hy-AM" w:eastAsia="en-US"/>
        </w:rPr>
      </w:pPr>
    </w:p>
    <w:p w14:paraId="134BF02A" w14:textId="77777777" w:rsidR="00AF55DD" w:rsidRPr="00B95D29" w:rsidRDefault="00AF55DD" w:rsidP="00F5066E">
      <w:pPr>
        <w:pStyle w:val="Standard"/>
        <w:spacing w:after="0" w:line="240" w:lineRule="auto"/>
        <w:rPr>
          <w:rFonts w:ascii="Sylfaen" w:eastAsia="Times New Roman" w:hAnsi="Sylfaen" w:cs="Times New Roman"/>
          <w:color w:val="000000"/>
          <w:lang w:val="hy-AM" w:eastAsia="en-US"/>
        </w:rPr>
      </w:pPr>
    </w:p>
    <w:p w14:paraId="63493F71" w14:textId="64AD5DF3" w:rsidR="00AF55DD" w:rsidRPr="00B95D29" w:rsidRDefault="000801C0" w:rsidP="00F5066E">
      <w:pPr>
        <w:pStyle w:val="Standard"/>
        <w:spacing w:after="0" w:line="240" w:lineRule="auto"/>
        <w:rPr>
          <w:rFonts w:ascii="Sylfaen" w:eastAsia="Times New Roman" w:hAnsi="Sylfaen" w:cs="Times New Roman"/>
          <w:color w:val="000000"/>
          <w:lang w:val="hy-AM" w:eastAsia="en-US"/>
        </w:rPr>
      </w:pPr>
      <w:proofErr w:type="spellStart"/>
      <w:r w:rsidRPr="00B95D29">
        <w:rPr>
          <w:rFonts w:ascii="Sylfaen" w:eastAsia="Times New Roman" w:hAnsi="Sylfaen" w:cs="Times New Roman"/>
          <w:color w:val="000000"/>
          <w:lang w:val="en-US" w:eastAsia="en-US"/>
        </w:rPr>
        <w:t>Ուսումնասիրությունն</w:t>
      </w:r>
      <w:proofErr w:type="spellEnd"/>
      <w:r w:rsidR="004346A1" w:rsidRPr="00B95D29">
        <w:rPr>
          <w:rFonts w:ascii="Sylfaen" w:eastAsia="Times New Roman" w:hAnsi="Sylfaen" w:cs="Times New Roman"/>
          <w:color w:val="000000"/>
          <w:lang w:val="hy-AM" w:eastAsia="en-US"/>
        </w:rPr>
        <w:t xml:space="preserve"> արձանագրում է, թե ինչպես են երկրներ</w:t>
      </w:r>
      <w:r w:rsidR="008A1139" w:rsidRPr="00B95D29">
        <w:rPr>
          <w:rFonts w:ascii="Sylfaen" w:eastAsia="Times New Roman" w:hAnsi="Sylfaen" w:cs="Times New Roman"/>
          <w:color w:val="000000"/>
          <w:lang w:val="en-US" w:eastAsia="en-US"/>
        </w:rPr>
        <w:t>ը</w:t>
      </w:r>
      <w:r w:rsidR="004346A1" w:rsidRPr="00B95D29">
        <w:rPr>
          <w:rFonts w:ascii="Sylfaen" w:eastAsia="Times New Roman" w:hAnsi="Sylfaen" w:cs="Times New Roman"/>
          <w:color w:val="000000"/>
          <w:lang w:val="hy-AM" w:eastAsia="en-US"/>
        </w:rPr>
        <w:t xml:space="preserve"> </w:t>
      </w:r>
      <w:proofErr w:type="spellStart"/>
      <w:r w:rsidRPr="00B95D29">
        <w:rPr>
          <w:rFonts w:ascii="Sylfaen" w:eastAsia="Times New Roman" w:hAnsi="Sylfaen" w:cs="Times New Roman"/>
          <w:color w:val="000000"/>
          <w:lang w:val="en-US" w:eastAsia="en-US"/>
        </w:rPr>
        <w:t>մշտադիտարկում</w:t>
      </w:r>
      <w:proofErr w:type="spellEnd"/>
      <w:r w:rsidR="004346A1" w:rsidRPr="00B95D29">
        <w:rPr>
          <w:rFonts w:ascii="Sylfaen" w:eastAsia="Times New Roman" w:hAnsi="Sylfaen" w:cs="Times New Roman"/>
          <w:color w:val="000000"/>
          <w:lang w:val="hy-AM" w:eastAsia="en-US"/>
        </w:rPr>
        <w:t xml:space="preserve">՝ կրթական բացթողումները վերականգնելու համար, հաղթահարում դպրոցների բացման հետ կապված խնդիրները և ներկայացնում հեռավար կրթության ռազմավարությունները։ </w:t>
      </w:r>
      <w:r w:rsidR="004346A1" w:rsidRPr="00B95D29">
        <w:rPr>
          <w:rFonts w:ascii="Sylfaen" w:eastAsia="Times New Roman" w:hAnsi="Sylfaen" w:cs="Times New Roman"/>
          <w:color w:val="000000"/>
          <w:lang w:val="hy-AM" w:eastAsia="en-US"/>
        </w:rPr>
        <w:lastRenderedPageBreak/>
        <w:t>Ընդհանուր առմամբ, 142 երկիր է տեղեկատվություն է տրամադրել 2021թ</w:t>
      </w:r>
      <w:r w:rsidRPr="00B95D29">
        <w:rPr>
          <w:rFonts w:ascii="Sylfaen" w:eastAsia="Times New Roman" w:hAnsi="Sylfaen" w:cs="Times New Roman"/>
          <w:color w:val="000000"/>
          <w:lang w:val="en-US" w:eastAsia="en-US"/>
        </w:rPr>
        <w:t>.-</w:t>
      </w:r>
      <w:r w:rsidR="004346A1" w:rsidRPr="00B95D29">
        <w:rPr>
          <w:rFonts w:ascii="Sylfaen" w:eastAsia="Times New Roman" w:hAnsi="Sylfaen" w:cs="Sylfaen"/>
          <w:color w:val="000000"/>
          <w:lang w:val="hy-AM" w:eastAsia="en-US"/>
        </w:rPr>
        <w:t>ի</w:t>
      </w:r>
      <w:r w:rsidR="004346A1" w:rsidRPr="00B95D29">
        <w:rPr>
          <w:rFonts w:ascii="Sylfaen" w:eastAsia="Times New Roman" w:hAnsi="Sylfaen" w:cs="Times New Roman"/>
          <w:color w:val="000000"/>
          <w:lang w:val="hy-AM" w:eastAsia="en-US"/>
        </w:rPr>
        <w:t xml:space="preserve"> </w:t>
      </w:r>
      <w:r w:rsidR="004346A1" w:rsidRPr="00B95D29">
        <w:rPr>
          <w:rFonts w:ascii="Sylfaen" w:eastAsia="Times New Roman" w:hAnsi="Sylfaen" w:cs="Sylfaen"/>
          <w:color w:val="000000"/>
          <w:lang w:val="hy-AM" w:eastAsia="en-US"/>
        </w:rPr>
        <w:t>փետրվարից</w:t>
      </w:r>
      <w:r w:rsidR="004346A1" w:rsidRPr="00B95D29">
        <w:rPr>
          <w:rFonts w:ascii="Sylfaen" w:eastAsia="Times New Roman" w:hAnsi="Sylfaen" w:cs="Times New Roman"/>
          <w:color w:val="000000"/>
          <w:lang w:val="hy-AM" w:eastAsia="en-US"/>
        </w:rPr>
        <w:t xml:space="preserve"> </w:t>
      </w:r>
      <w:r w:rsidR="004346A1" w:rsidRPr="00B95D29">
        <w:rPr>
          <w:rFonts w:ascii="Sylfaen" w:eastAsia="Times New Roman" w:hAnsi="Sylfaen" w:cs="Sylfaen"/>
          <w:color w:val="000000"/>
          <w:lang w:val="hy-AM" w:eastAsia="en-US"/>
        </w:rPr>
        <w:t>մարտ</w:t>
      </w:r>
      <w:r w:rsidR="004346A1" w:rsidRPr="00B95D29">
        <w:rPr>
          <w:rFonts w:ascii="Sylfaen" w:eastAsia="Times New Roman" w:hAnsi="Sylfaen" w:cs="Times New Roman"/>
          <w:color w:val="000000"/>
          <w:lang w:val="hy-AM" w:eastAsia="en-US"/>
        </w:rPr>
        <w:t xml:space="preserve"> </w:t>
      </w:r>
      <w:r w:rsidR="004346A1" w:rsidRPr="00B95D29">
        <w:rPr>
          <w:rFonts w:ascii="Sylfaen" w:eastAsia="Times New Roman" w:hAnsi="Sylfaen" w:cs="Sylfaen"/>
          <w:color w:val="000000"/>
          <w:lang w:val="hy-AM" w:eastAsia="en-US"/>
        </w:rPr>
        <w:t>ընկած</w:t>
      </w:r>
      <w:r w:rsidR="004346A1" w:rsidRPr="00B95D29">
        <w:rPr>
          <w:rFonts w:ascii="Sylfaen" w:eastAsia="Times New Roman" w:hAnsi="Sylfaen" w:cs="Times New Roman"/>
          <w:color w:val="000000"/>
          <w:lang w:val="hy-AM" w:eastAsia="en-US"/>
        </w:rPr>
        <w:t xml:space="preserve"> </w:t>
      </w:r>
      <w:r w:rsidR="004346A1" w:rsidRPr="00B95D29">
        <w:rPr>
          <w:rFonts w:ascii="Sylfaen" w:eastAsia="Times New Roman" w:hAnsi="Sylfaen" w:cs="Sylfaen"/>
          <w:color w:val="000000"/>
          <w:lang w:val="hy-AM" w:eastAsia="en-US"/>
        </w:rPr>
        <w:t>ժամակահատվածի</w:t>
      </w:r>
      <w:r w:rsidR="004346A1" w:rsidRPr="00B95D29">
        <w:rPr>
          <w:rFonts w:ascii="Sylfaen" w:eastAsia="Times New Roman" w:hAnsi="Sylfaen" w:cs="Times New Roman"/>
          <w:color w:val="000000"/>
          <w:lang w:val="hy-AM" w:eastAsia="en-US"/>
        </w:rPr>
        <w:t xml:space="preserve"> </w:t>
      </w:r>
      <w:r w:rsidR="004346A1" w:rsidRPr="00B95D29">
        <w:rPr>
          <w:rFonts w:ascii="Sylfaen" w:eastAsia="Times New Roman" w:hAnsi="Sylfaen" w:cs="Sylfaen"/>
          <w:color w:val="000000"/>
          <w:lang w:val="hy-AM" w:eastAsia="en-US"/>
        </w:rPr>
        <w:t>համար՝</w:t>
      </w:r>
      <w:r w:rsidR="004346A1" w:rsidRPr="00B95D29">
        <w:rPr>
          <w:rFonts w:ascii="Sylfaen" w:eastAsia="Times New Roman" w:hAnsi="Sylfaen" w:cs="Times New Roman"/>
          <w:color w:val="000000"/>
          <w:lang w:val="hy-AM" w:eastAsia="en-US"/>
        </w:rPr>
        <w:t xml:space="preserve"> </w:t>
      </w:r>
      <w:r w:rsidR="004346A1" w:rsidRPr="00B95D29">
        <w:rPr>
          <w:rFonts w:ascii="Sylfaen" w:eastAsia="Times New Roman" w:hAnsi="Sylfaen" w:cs="Sylfaen"/>
          <w:color w:val="000000"/>
          <w:lang w:val="hy-AM" w:eastAsia="en-US"/>
        </w:rPr>
        <w:t>տարրական</w:t>
      </w:r>
      <w:r w:rsidR="004346A1" w:rsidRPr="00B95D29">
        <w:rPr>
          <w:rFonts w:ascii="Sylfaen" w:eastAsia="Times New Roman" w:hAnsi="Sylfaen" w:cs="Times New Roman"/>
          <w:color w:val="000000"/>
          <w:lang w:val="hy-AM" w:eastAsia="en-US"/>
        </w:rPr>
        <w:t xml:space="preserve"> </w:t>
      </w:r>
      <w:r w:rsidR="004346A1" w:rsidRPr="00B95D29">
        <w:rPr>
          <w:rFonts w:ascii="Sylfaen" w:eastAsia="Times New Roman" w:hAnsi="Sylfaen" w:cs="Sylfaen"/>
          <w:color w:val="000000"/>
          <w:lang w:val="hy-AM" w:eastAsia="en-US"/>
        </w:rPr>
        <w:t>և</w:t>
      </w:r>
      <w:r w:rsidR="004346A1" w:rsidRPr="00B95D29">
        <w:rPr>
          <w:rFonts w:ascii="Sylfaen" w:eastAsia="Times New Roman" w:hAnsi="Sylfaen" w:cs="Times New Roman"/>
          <w:color w:val="000000"/>
          <w:lang w:val="hy-AM" w:eastAsia="en-US"/>
        </w:rPr>
        <w:t xml:space="preserve"> </w:t>
      </w:r>
      <w:r w:rsidR="004346A1" w:rsidRPr="00B95D29">
        <w:rPr>
          <w:rFonts w:ascii="Sylfaen" w:eastAsia="Times New Roman" w:hAnsi="Sylfaen" w:cs="Sylfaen"/>
          <w:color w:val="000000"/>
          <w:lang w:val="hy-AM" w:eastAsia="en-US"/>
        </w:rPr>
        <w:t>միջնակարգ</w:t>
      </w:r>
      <w:r w:rsidR="004346A1" w:rsidRPr="00B95D29">
        <w:rPr>
          <w:rFonts w:ascii="Sylfaen" w:eastAsia="Times New Roman" w:hAnsi="Sylfaen" w:cs="Times New Roman"/>
          <w:color w:val="000000"/>
          <w:lang w:val="hy-AM" w:eastAsia="en-US"/>
        </w:rPr>
        <w:t xml:space="preserve"> </w:t>
      </w:r>
      <w:r w:rsidR="004346A1" w:rsidRPr="00B95D29">
        <w:rPr>
          <w:rFonts w:ascii="Sylfaen" w:eastAsia="Times New Roman" w:hAnsi="Sylfaen" w:cs="Sylfaen"/>
          <w:color w:val="000000"/>
          <w:lang w:val="hy-AM" w:eastAsia="en-US"/>
        </w:rPr>
        <w:t>կրթության</w:t>
      </w:r>
      <w:r w:rsidR="004346A1" w:rsidRPr="00B95D29">
        <w:rPr>
          <w:rFonts w:ascii="Sylfaen" w:eastAsia="Times New Roman" w:hAnsi="Sylfaen" w:cs="Times New Roman"/>
          <w:color w:val="000000"/>
          <w:lang w:val="hy-AM" w:eastAsia="en-US"/>
        </w:rPr>
        <w:t xml:space="preserve"> </w:t>
      </w:r>
      <w:r w:rsidR="004346A1" w:rsidRPr="00B95D29">
        <w:rPr>
          <w:rFonts w:ascii="Sylfaen" w:eastAsia="Times New Roman" w:hAnsi="Sylfaen" w:cs="Sylfaen"/>
          <w:color w:val="000000"/>
          <w:lang w:val="hy-AM" w:eastAsia="en-US"/>
        </w:rPr>
        <w:t>վերաբե</w:t>
      </w:r>
      <w:r w:rsidR="004346A1" w:rsidRPr="00B95D29">
        <w:rPr>
          <w:rFonts w:ascii="Sylfaen" w:eastAsia="Times New Roman" w:hAnsi="Sylfaen" w:cs="Times New Roman"/>
          <w:color w:val="000000"/>
          <w:lang w:val="hy-AM" w:eastAsia="en-US"/>
        </w:rPr>
        <w:t>րյալ։</w:t>
      </w:r>
    </w:p>
    <w:p w14:paraId="0C13B722" w14:textId="77777777" w:rsidR="00AF55DD" w:rsidRPr="00B95D29" w:rsidRDefault="00AF55DD" w:rsidP="00F5066E">
      <w:pPr>
        <w:pStyle w:val="Standard"/>
        <w:spacing w:after="0" w:line="240" w:lineRule="auto"/>
        <w:rPr>
          <w:rFonts w:ascii="Sylfaen" w:eastAsia="Times New Roman" w:hAnsi="Sylfaen" w:cs="Times New Roman"/>
          <w:color w:val="000000"/>
          <w:lang w:val="hy-AM" w:eastAsia="en-US"/>
        </w:rPr>
      </w:pPr>
    </w:p>
    <w:p w14:paraId="3C7CB58B" w14:textId="16AD5546" w:rsidR="002733FF" w:rsidRPr="00B95D29" w:rsidRDefault="002733FF" w:rsidP="00F5066E">
      <w:pPr>
        <w:pStyle w:val="Standard"/>
        <w:spacing w:after="0" w:line="240" w:lineRule="auto"/>
        <w:rPr>
          <w:rFonts w:ascii="Sylfaen" w:eastAsia="Times New Roman" w:hAnsi="Sylfaen" w:cs="Times New Roman"/>
          <w:i/>
          <w:color w:val="000000"/>
          <w:lang w:val="hy-AM" w:eastAsia="en-US"/>
        </w:rPr>
      </w:pPr>
      <w:r w:rsidRPr="00B95D29">
        <w:rPr>
          <w:rFonts w:ascii="Sylfaen" w:eastAsia="Times New Roman" w:hAnsi="Sylfaen" w:cs="Times New Roman"/>
          <w:i/>
          <w:color w:val="000000"/>
          <w:lang w:val="hy-AM" w:eastAsia="en-US"/>
        </w:rPr>
        <w:t xml:space="preserve">«Հեռավար ուսուցումը դպրոցների փակման ընթացքում փրկություն է եղել աշխարհի շատ երեխաների համար։ Սակայն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ամենախոցելի</w:t>
      </w:r>
      <w:proofErr w:type="spellEnd"/>
      <w:r w:rsidRPr="00B95D29">
        <w:rPr>
          <w:rFonts w:ascii="Sylfaen" w:eastAsia="Times New Roman" w:hAnsi="Sylfaen" w:cs="Times New Roman"/>
          <w:i/>
          <w:color w:val="000000"/>
          <w:lang w:val="hy-AM" w:eastAsia="en-US"/>
        </w:rPr>
        <w:t xml:space="preserve"> երեխաներ</w:t>
      </w:r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ի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դեպքում</w:t>
      </w:r>
      <w:proofErr w:type="spellEnd"/>
      <w:r w:rsidRPr="00B95D29">
        <w:rPr>
          <w:rFonts w:ascii="Sylfaen" w:eastAsia="Times New Roman" w:hAnsi="Sylfaen" w:cs="Times New Roman"/>
          <w:i/>
          <w:color w:val="000000"/>
          <w:lang w:val="hy-AM" w:eastAsia="en-US"/>
        </w:rPr>
        <w:t xml:space="preserve">,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նույնիսկ</w:t>
      </w:r>
      <w:proofErr w:type="spellEnd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հեռավարը</w:t>
      </w:r>
      <w:proofErr w:type="spellEnd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հասանելի</w:t>
      </w:r>
      <w:proofErr w:type="spellEnd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չի</w:t>
      </w:r>
      <w:proofErr w:type="spellEnd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եղել</w:t>
      </w:r>
      <w:proofErr w:type="spellEnd"/>
      <w:r w:rsidRPr="00B95D29">
        <w:rPr>
          <w:rFonts w:ascii="Sylfaen" w:eastAsia="Times New Roman" w:hAnsi="Sylfaen" w:cs="Times New Roman"/>
          <w:i/>
          <w:color w:val="000000"/>
          <w:lang w:val="hy-AM" w:eastAsia="en-US"/>
        </w:rPr>
        <w:t xml:space="preserve">։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Հույժ</w:t>
      </w:r>
      <w:proofErr w:type="spellEnd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կարևոր</w:t>
      </w:r>
      <w:proofErr w:type="spellEnd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է,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որ</w:t>
      </w:r>
      <w:proofErr w:type="spellEnd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r w:rsidR="001C3AB4" w:rsidRPr="00B95D29">
        <w:rPr>
          <w:rFonts w:ascii="Sylfaen" w:eastAsia="Times New Roman" w:hAnsi="Sylfaen" w:cs="Times New Roman"/>
          <w:i/>
          <w:color w:val="000000"/>
          <w:lang w:val="hy-AM" w:eastAsia="en-US"/>
        </w:rPr>
        <w:t xml:space="preserve">յուրաքանչյուր </w:t>
      </w:r>
      <w:r w:rsidRPr="00B95D29">
        <w:rPr>
          <w:rFonts w:ascii="Sylfaen" w:eastAsia="Times New Roman" w:hAnsi="Sylfaen" w:cs="Times New Roman"/>
          <w:i/>
          <w:color w:val="000000"/>
          <w:lang w:val="hy-AM" w:eastAsia="en-US"/>
        </w:rPr>
        <w:t>երեխա սկս</w:t>
      </w:r>
      <w:r w:rsidR="001C3AB4" w:rsidRPr="00B95D29">
        <w:rPr>
          <w:rFonts w:ascii="Sylfaen" w:eastAsia="Times New Roman" w:hAnsi="Sylfaen" w:cs="Times New Roman"/>
          <w:i/>
          <w:color w:val="000000"/>
          <w:lang w:val="hy-AM" w:eastAsia="en-US"/>
        </w:rPr>
        <w:t xml:space="preserve">ի </w:t>
      </w:r>
      <w:r w:rsidRPr="00B95D29">
        <w:rPr>
          <w:rFonts w:ascii="Sylfaen" w:eastAsia="Times New Roman" w:hAnsi="Sylfaen" w:cs="Times New Roman"/>
          <w:i/>
          <w:color w:val="000000"/>
          <w:lang w:val="hy-AM" w:eastAsia="en-US"/>
        </w:rPr>
        <w:t>հաճախել դպրոց</w:t>
      </w:r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հենց</w:t>
      </w:r>
      <w:proofErr w:type="spellEnd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այսօր</w:t>
      </w:r>
      <w:proofErr w:type="spellEnd"/>
      <w:r w:rsidRPr="00B95D29">
        <w:rPr>
          <w:rFonts w:ascii="Sylfaen" w:eastAsia="Times New Roman" w:hAnsi="Sylfaen" w:cs="Times New Roman"/>
          <w:i/>
          <w:color w:val="000000"/>
          <w:lang w:val="hy-AM" w:eastAsia="en-US"/>
        </w:rPr>
        <w:t xml:space="preserve">։ Սակայն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սա</w:t>
      </w:r>
      <w:proofErr w:type="spellEnd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դեռ</w:t>
      </w:r>
      <w:proofErr w:type="spellEnd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ամենը</w:t>
      </w:r>
      <w:proofErr w:type="spellEnd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չէ</w:t>
      </w:r>
      <w:proofErr w:type="spellEnd"/>
      <w:r w:rsidRPr="00B95D29">
        <w:rPr>
          <w:rFonts w:ascii="Sylfaen" w:eastAsia="Times New Roman" w:hAnsi="Sylfaen" w:cs="Times New Roman"/>
          <w:i/>
          <w:color w:val="000000"/>
          <w:lang w:val="hy-AM" w:eastAsia="en-US"/>
        </w:rPr>
        <w:t xml:space="preserve">։ </w:t>
      </w:r>
      <w:proofErr w:type="spellStart"/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Դպրոցների</w:t>
      </w:r>
      <w:proofErr w:type="spellEnd"/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վ</w:t>
      </w:r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երաբաց</w:t>
      </w:r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ումը</w:t>
      </w:r>
      <w:proofErr w:type="spellEnd"/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էլ</w:t>
      </w:r>
      <w:proofErr w:type="spellEnd"/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ավելի</w:t>
      </w:r>
      <w:proofErr w:type="spellEnd"/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բարձր</w:t>
      </w:r>
      <w:proofErr w:type="spellEnd"/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մակարդակով</w:t>
      </w:r>
      <w:proofErr w:type="spellEnd"/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պետք</w:t>
      </w:r>
      <w:proofErr w:type="spellEnd"/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է </w:t>
      </w:r>
      <w:proofErr w:type="spellStart"/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կազմակերպել</w:t>
      </w:r>
      <w:proofErr w:type="spellEnd"/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: </w:t>
      </w:r>
      <w:proofErr w:type="spellStart"/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Դա</w:t>
      </w:r>
      <w:proofErr w:type="spellEnd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նշանակում</w:t>
      </w:r>
      <w:proofErr w:type="spellEnd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է</w:t>
      </w:r>
      <w:r w:rsidRPr="00B95D29">
        <w:rPr>
          <w:rFonts w:ascii="Sylfaen" w:eastAsia="Times New Roman" w:hAnsi="Sylfaen" w:cs="Times New Roman"/>
          <w:i/>
          <w:color w:val="000000"/>
          <w:lang w:val="hy-AM" w:eastAsia="en-US"/>
        </w:rPr>
        <w:t xml:space="preserve"> իրականացնե</w:t>
      </w:r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լ</w:t>
      </w:r>
      <w:r w:rsidRPr="00B95D29">
        <w:rPr>
          <w:rFonts w:ascii="Sylfaen" w:eastAsia="Times New Roman" w:hAnsi="Sylfaen" w:cs="Times New Roman"/>
          <w:i/>
          <w:color w:val="000000"/>
          <w:lang w:val="hy-AM" w:eastAsia="en-US"/>
        </w:rPr>
        <w:t xml:space="preserve">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այնպիսի</w:t>
      </w:r>
      <w:proofErr w:type="spellEnd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ծրագ</w:t>
      </w:r>
      <w:proofErr w:type="spellEnd"/>
      <w:r w:rsidRPr="00B95D29">
        <w:rPr>
          <w:rFonts w:ascii="Sylfaen" w:eastAsia="Times New Roman" w:hAnsi="Sylfaen" w:cs="Times New Roman"/>
          <w:i/>
          <w:color w:val="000000"/>
          <w:lang w:val="hy-AM" w:eastAsia="en-US"/>
        </w:rPr>
        <w:t>րեր,</w:t>
      </w:r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որոնք</w:t>
      </w:r>
      <w:proofErr w:type="spellEnd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կօգնեն</w:t>
      </w:r>
      <w:proofErr w:type="spellEnd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աշակերտներին</w:t>
      </w:r>
      <w:proofErr w:type="spellEnd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վերականգնել</w:t>
      </w:r>
      <w:proofErr w:type="spellEnd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բացթողածը</w:t>
      </w:r>
      <w:proofErr w:type="spellEnd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և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ապահովել</w:t>
      </w:r>
      <w:proofErr w:type="spellEnd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,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որ</w:t>
      </w:r>
      <w:proofErr w:type="spellEnd"/>
      <w:r w:rsidRPr="00B95D29">
        <w:rPr>
          <w:rFonts w:ascii="Sylfaen" w:eastAsia="Times New Roman" w:hAnsi="Sylfaen" w:cs="Times New Roman"/>
          <w:i/>
          <w:color w:val="000000"/>
          <w:lang w:val="hy-AM" w:eastAsia="en-US"/>
        </w:rPr>
        <w:t xml:space="preserve"> </w:t>
      </w:r>
      <w:proofErr w:type="spellStart"/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մեր</w:t>
      </w:r>
      <w:proofErr w:type="spellEnd"/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բոլոր</w:t>
      </w:r>
      <w:proofErr w:type="spellEnd"/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քայլերում</w:t>
      </w:r>
      <w:proofErr w:type="spellEnd"/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r w:rsidRPr="00B95D29">
        <w:rPr>
          <w:rFonts w:ascii="Sylfaen" w:eastAsia="Times New Roman" w:hAnsi="Sylfaen" w:cs="Times New Roman"/>
          <w:i/>
          <w:color w:val="000000"/>
          <w:lang w:val="hy-AM" w:eastAsia="en-US"/>
        </w:rPr>
        <w:t>առաջնահերթություն</w:t>
      </w:r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ը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տրվի</w:t>
      </w:r>
      <w:proofErr w:type="spellEnd"/>
      <w:r w:rsidRPr="00B95D29">
        <w:rPr>
          <w:rFonts w:ascii="Sylfaen" w:eastAsia="Times New Roman" w:hAnsi="Sylfaen" w:cs="Times New Roman"/>
          <w:i/>
          <w:color w:val="000000"/>
          <w:lang w:val="hy-AM" w:eastAsia="en-US"/>
        </w:rPr>
        <w:t xml:space="preserve"> աղջիկներին և ամենաշատ</w:t>
      </w:r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ը</w:t>
      </w:r>
      <w:r w:rsidRPr="00B95D29">
        <w:rPr>
          <w:rFonts w:ascii="Sylfaen" w:eastAsia="Times New Roman" w:hAnsi="Sylfaen" w:cs="Times New Roman"/>
          <w:i/>
          <w:color w:val="000000"/>
          <w:lang w:val="hy-AM" w:eastAsia="en-US"/>
        </w:rPr>
        <w:t xml:space="preserve"> տուժած երեխաներին»,-</w:t>
      </w:r>
      <w:r w:rsidR="000801C0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</w:t>
      </w:r>
      <w:proofErr w:type="spellStart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>նշել</w:t>
      </w:r>
      <w:proofErr w:type="spellEnd"/>
      <w:r w:rsidR="008A1139" w:rsidRPr="00B95D29">
        <w:rPr>
          <w:rFonts w:ascii="Sylfaen" w:eastAsia="Times New Roman" w:hAnsi="Sylfaen" w:cs="Times New Roman"/>
          <w:i/>
          <w:color w:val="000000"/>
          <w:lang w:val="en-US" w:eastAsia="en-US"/>
        </w:rPr>
        <w:t xml:space="preserve"> է</w:t>
      </w:r>
      <w:r w:rsidR="00884A4E" w:rsidRPr="00B95D29">
        <w:rPr>
          <w:rFonts w:ascii="Sylfaen" w:eastAsia="Times New Roman" w:hAnsi="Sylfaen" w:cs="Times New Roman"/>
          <w:i/>
          <w:color w:val="000000"/>
          <w:lang w:val="hy-AM" w:eastAsia="en-US"/>
        </w:rPr>
        <w:t xml:space="preserve"> ՅՈՒՆԻՍԵՖ-ի կրթության բաժնի ղեկավար Ռոբերտ Ջենքինսը (Robert Jenkins)։</w:t>
      </w:r>
    </w:p>
    <w:p w14:paraId="12AD150E" w14:textId="77777777" w:rsidR="00113E8E" w:rsidRPr="00B95D29" w:rsidRDefault="00113E8E" w:rsidP="00F5066E">
      <w:pPr>
        <w:pStyle w:val="Standard"/>
        <w:spacing w:after="0" w:line="240" w:lineRule="auto"/>
        <w:rPr>
          <w:rFonts w:ascii="Sylfaen" w:eastAsia="Times New Roman" w:hAnsi="Sylfaen" w:cs="Times New Roman"/>
          <w:iCs/>
          <w:color w:val="000000"/>
          <w:lang w:val="hy-AM" w:eastAsia="en-US"/>
        </w:rPr>
      </w:pPr>
    </w:p>
    <w:p w14:paraId="5B5AB2E5" w14:textId="370B75C9" w:rsidR="00884A4E" w:rsidRPr="00B95D29" w:rsidRDefault="008A1139" w:rsidP="00F5066E">
      <w:pPr>
        <w:spacing w:after="0" w:line="240" w:lineRule="auto"/>
        <w:rPr>
          <w:rFonts w:ascii="Sylfaen" w:hAnsi="Sylfaen" w:cs="Times New Roman"/>
          <w:lang w:val="hy-AM"/>
        </w:rPr>
      </w:pPr>
      <w:proofErr w:type="spellStart"/>
      <w:r w:rsidRPr="00B95D29">
        <w:rPr>
          <w:rFonts w:ascii="Sylfaen" w:hAnsi="Sylfaen" w:cs="Times New Roman"/>
          <w:lang w:val="en-US"/>
        </w:rPr>
        <w:t>Ուսումնասիրության</w:t>
      </w:r>
      <w:proofErr w:type="spellEnd"/>
      <w:r w:rsidR="00884A4E" w:rsidRPr="00B95D29">
        <w:rPr>
          <w:rFonts w:ascii="Sylfaen" w:hAnsi="Sylfaen" w:cs="Times New Roman"/>
          <w:lang w:val="hy-AM"/>
        </w:rPr>
        <w:t xml:space="preserve"> մեջ տեղ գտած կարևորագույն կետերից են</w:t>
      </w:r>
      <w:r w:rsidR="001C3AB4" w:rsidRPr="00B95D29">
        <w:rPr>
          <w:rFonts w:ascii="Cambria Math" w:hAnsi="Cambria Math" w:cs="Cambria Math"/>
          <w:lang w:val="hy-AM"/>
        </w:rPr>
        <w:t>․</w:t>
      </w:r>
    </w:p>
    <w:p w14:paraId="418DD63B" w14:textId="3FE8A189" w:rsidR="007B769E" w:rsidRPr="00B95D29" w:rsidRDefault="00884A4E" w:rsidP="00F5066E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DengXian" w:hAnsi="Sylfaen" w:cs="Times New Roman"/>
          <w:color w:val="000000"/>
          <w:lang w:val="hy-AM"/>
        </w:rPr>
      </w:pPr>
      <w:r w:rsidRPr="00B95D29">
        <w:rPr>
          <w:rFonts w:ascii="Sylfaen" w:hAnsi="Sylfaen" w:cs="Times New Roman"/>
          <w:lang w:val="hy-AM"/>
        </w:rPr>
        <w:t>Երկ</w:t>
      </w:r>
      <w:r w:rsidR="003A014B" w:rsidRPr="00B95D29">
        <w:rPr>
          <w:rFonts w:ascii="Sylfaen" w:hAnsi="Sylfaen" w:cs="Times New Roman"/>
          <w:lang w:val="hy-AM"/>
        </w:rPr>
        <w:t>րներն</w:t>
      </w:r>
      <w:r w:rsidRPr="00B95D29">
        <w:rPr>
          <w:rFonts w:ascii="Sylfaen" w:hAnsi="Sylfaen" w:cs="Times New Roman"/>
          <w:lang w:val="hy-AM"/>
        </w:rPr>
        <w:t xml:space="preserve"> իրականացրել են բազմաթիվ քայլեր, որպեսզի մեղմեն </w:t>
      </w:r>
      <w:r w:rsidRPr="00B95D29">
        <w:rPr>
          <w:rFonts w:ascii="Sylfaen" w:hAnsi="Sylfaen" w:cs="Times New Roman"/>
          <w:b/>
          <w:bCs/>
          <w:lang w:val="hy-AM"/>
        </w:rPr>
        <w:t>դպրոցների փակումից</w:t>
      </w:r>
      <w:r w:rsidRPr="00B95D29">
        <w:rPr>
          <w:rFonts w:ascii="Sylfaen" w:hAnsi="Sylfaen" w:cs="Times New Roman"/>
          <w:lang w:val="hy-AM"/>
        </w:rPr>
        <w:t xml:space="preserve"> հետո ի հայտ եկած</w:t>
      </w:r>
      <w:r w:rsidR="00EB3188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EB3188" w:rsidRPr="00B95D29">
        <w:rPr>
          <w:rFonts w:ascii="Sylfaen" w:hAnsi="Sylfaen" w:cs="Times New Roman"/>
          <w:lang w:val="en-US"/>
        </w:rPr>
        <w:t>հավանական</w:t>
      </w:r>
      <w:proofErr w:type="spellEnd"/>
      <w:r w:rsidRPr="00B95D29">
        <w:rPr>
          <w:rFonts w:ascii="Sylfaen" w:hAnsi="Sylfaen" w:cs="Times New Roman"/>
          <w:lang w:val="hy-AM"/>
        </w:rPr>
        <w:t xml:space="preserve"> բացթողումները։ Երկրների մոտավորապես 40 տոկոսը երկարացրել է ուսումնական տարին, և նույնքան քանակով երկիր առաջնահերթություն է տվել դասացուցակի որոշակի </w:t>
      </w:r>
      <w:proofErr w:type="spellStart"/>
      <w:r w:rsidR="00EB3188" w:rsidRPr="00B95D29">
        <w:rPr>
          <w:rFonts w:ascii="Sylfaen" w:hAnsi="Sylfaen" w:cs="Times New Roman"/>
          <w:lang w:val="en-US"/>
        </w:rPr>
        <w:t>փոփոխություններին</w:t>
      </w:r>
      <w:proofErr w:type="spellEnd"/>
      <w:r w:rsidRPr="00B95D29">
        <w:rPr>
          <w:rFonts w:ascii="Sylfaen" w:hAnsi="Sylfaen" w:cs="Times New Roman"/>
          <w:lang w:val="hy-AM"/>
        </w:rPr>
        <w:t>։ Սակայն երկրների ավելի քան կեսը տեղեկացրել է, որ չի իրակա</w:t>
      </w:r>
      <w:proofErr w:type="spellStart"/>
      <w:r w:rsidR="0037070E" w:rsidRPr="00B95D29">
        <w:rPr>
          <w:rFonts w:ascii="Sylfaen" w:hAnsi="Sylfaen" w:cs="Times New Roman"/>
          <w:lang w:val="en-US"/>
        </w:rPr>
        <w:t>նա</w:t>
      </w:r>
      <w:proofErr w:type="spellEnd"/>
      <w:r w:rsidRPr="00B95D29">
        <w:rPr>
          <w:rFonts w:ascii="Sylfaen" w:hAnsi="Sylfaen" w:cs="Times New Roman"/>
          <w:lang w:val="hy-AM"/>
        </w:rPr>
        <w:t>ց</w:t>
      </w:r>
      <w:r w:rsidR="0037070E" w:rsidRPr="00B95D29">
        <w:rPr>
          <w:rFonts w:ascii="Sylfaen" w:hAnsi="Sylfaen" w:cs="Times New Roman"/>
          <w:lang w:val="en-US"/>
        </w:rPr>
        <w:t>ր</w:t>
      </w:r>
      <w:r w:rsidRPr="00B95D29">
        <w:rPr>
          <w:rFonts w:ascii="Sylfaen" w:hAnsi="Sylfaen" w:cs="Times New Roman"/>
          <w:lang w:val="hy-AM"/>
        </w:rPr>
        <w:t>ել և չի պատրաստ</w:t>
      </w:r>
      <w:r w:rsidR="0037070E" w:rsidRPr="00B95D29">
        <w:rPr>
          <w:rFonts w:ascii="Sylfaen" w:hAnsi="Sylfaen" w:cs="Times New Roman"/>
          <w:lang w:val="en-US"/>
        </w:rPr>
        <w:t>վ</w:t>
      </w:r>
      <w:r w:rsidRPr="00B95D29">
        <w:rPr>
          <w:rFonts w:ascii="Sylfaen" w:hAnsi="Sylfaen" w:cs="Times New Roman"/>
          <w:lang w:val="hy-AM"/>
        </w:rPr>
        <w:t>ում իրականացնել ո</w:t>
      </w:r>
      <w:proofErr w:type="spellStart"/>
      <w:r w:rsidR="0037070E" w:rsidRPr="00B95D29">
        <w:rPr>
          <w:rFonts w:ascii="Sylfaen" w:hAnsi="Sylfaen" w:cs="Times New Roman"/>
          <w:lang w:val="en-US"/>
        </w:rPr>
        <w:t>րևէ</w:t>
      </w:r>
      <w:proofErr w:type="spellEnd"/>
      <w:r w:rsidRPr="00B95D29">
        <w:rPr>
          <w:rFonts w:ascii="Sylfaen" w:hAnsi="Sylfaen" w:cs="Times New Roman"/>
          <w:lang w:val="hy-AM"/>
        </w:rPr>
        <w:t xml:space="preserve"> փոփոխություն։</w:t>
      </w:r>
    </w:p>
    <w:p w14:paraId="79606381" w14:textId="5A89D1CB" w:rsidR="00884A4E" w:rsidRPr="00B95D29" w:rsidRDefault="00884A4E" w:rsidP="00F5066E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DengXian" w:hAnsi="Sylfaen" w:cs="Times New Roman"/>
          <w:color w:val="000000"/>
          <w:lang w:val="hy-AM"/>
        </w:rPr>
      </w:pPr>
      <w:r w:rsidRPr="00B95D29">
        <w:rPr>
          <w:rFonts w:ascii="Sylfaen" w:hAnsi="Sylfaen" w:cs="Times New Roman"/>
          <w:lang w:val="hy-AM"/>
        </w:rPr>
        <w:t xml:space="preserve">Շատ երկրներ բարելավել են առողջապահական և անվտանգության չափանիշները քննական կենտրոններում։ </w:t>
      </w:r>
      <w:r w:rsidR="001C3AB4" w:rsidRPr="00B95D29">
        <w:rPr>
          <w:rFonts w:ascii="Sylfaen" w:hAnsi="Sylfaen" w:cs="Times New Roman"/>
          <w:lang w:val="hy-AM"/>
        </w:rPr>
        <w:t>Սակայն ե</w:t>
      </w:r>
      <w:r w:rsidRPr="00B95D29">
        <w:rPr>
          <w:rFonts w:ascii="Sylfaen" w:hAnsi="Sylfaen" w:cs="Times New Roman"/>
          <w:lang w:val="hy-AM"/>
        </w:rPr>
        <w:t xml:space="preserve">րկրների 28 տոկոսը տարրական դասարաններում </w:t>
      </w:r>
      <w:r w:rsidRPr="00B95D29">
        <w:rPr>
          <w:rFonts w:ascii="Sylfaen" w:hAnsi="Sylfaen" w:cs="Times New Roman"/>
          <w:b/>
          <w:bCs/>
          <w:lang w:val="hy-AM"/>
        </w:rPr>
        <w:t>չեղարկել է քննությունները</w:t>
      </w:r>
      <w:r w:rsidRPr="00B95D29">
        <w:rPr>
          <w:rFonts w:ascii="Sylfaen" w:hAnsi="Sylfaen" w:cs="Times New Roman"/>
          <w:lang w:val="hy-AM"/>
        </w:rPr>
        <w:t xml:space="preserve">, </w:t>
      </w:r>
      <w:r w:rsidR="003A014B" w:rsidRPr="00B95D29">
        <w:rPr>
          <w:rFonts w:ascii="Sylfaen" w:hAnsi="Sylfaen" w:cs="Times New Roman"/>
          <w:lang w:val="hy-AM"/>
        </w:rPr>
        <w:t>իսկ</w:t>
      </w:r>
      <w:r w:rsidRPr="00B95D29">
        <w:rPr>
          <w:rFonts w:ascii="Sylfaen" w:hAnsi="Sylfaen" w:cs="Times New Roman"/>
          <w:lang w:val="hy-AM"/>
        </w:rPr>
        <w:t xml:space="preserve"> </w:t>
      </w:r>
      <w:r w:rsidR="001C3AB4" w:rsidRPr="00B95D29">
        <w:rPr>
          <w:rFonts w:ascii="Sylfaen" w:hAnsi="Sylfaen" w:cs="Times New Roman"/>
          <w:lang w:val="hy-AM"/>
        </w:rPr>
        <w:t>երկների</w:t>
      </w:r>
      <w:r w:rsidRPr="00B95D29">
        <w:rPr>
          <w:rFonts w:ascii="Sylfaen" w:hAnsi="Sylfaen" w:cs="Times New Roman"/>
          <w:lang w:val="hy-AM"/>
        </w:rPr>
        <w:t xml:space="preserve"> 18 տոկոսը </w:t>
      </w:r>
      <w:r w:rsidR="001A61A7" w:rsidRPr="00B95D29">
        <w:rPr>
          <w:rFonts w:ascii="Sylfaen" w:hAnsi="Sylfaen" w:cs="Times New Roman"/>
          <w:lang w:val="hy-AM"/>
        </w:rPr>
        <w:t>չեղարկել է քննությունները միջին դասարաններում։</w:t>
      </w:r>
    </w:p>
    <w:p w14:paraId="01D65669" w14:textId="40E903EE" w:rsidR="001A61A7" w:rsidRPr="00B95D29" w:rsidRDefault="0037070E" w:rsidP="00F5066E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DengXian" w:hAnsi="Sylfaen" w:cs="Times New Roman"/>
          <w:color w:val="000000"/>
          <w:lang w:val="hy-AM"/>
        </w:rPr>
      </w:pPr>
      <w:proofErr w:type="spellStart"/>
      <w:r w:rsidRPr="00B95D29">
        <w:rPr>
          <w:rFonts w:ascii="Sylfaen" w:hAnsi="Sylfaen" w:cs="Cambria Math"/>
          <w:b/>
          <w:bCs/>
          <w:lang w:val="en-US"/>
        </w:rPr>
        <w:t>Հ</w:t>
      </w:r>
      <w:r w:rsidR="00EB3188" w:rsidRPr="00B95D29">
        <w:rPr>
          <w:rFonts w:ascii="Sylfaen" w:hAnsi="Sylfaen" w:cs="Cambria Math"/>
          <w:b/>
          <w:bCs/>
          <w:lang w:val="en-US"/>
        </w:rPr>
        <w:t>ասանելիության</w:t>
      </w:r>
      <w:proofErr w:type="spellEnd"/>
      <w:r w:rsidR="001A61A7" w:rsidRPr="00B95D29">
        <w:rPr>
          <w:rFonts w:ascii="Sylfaen" w:hAnsi="Sylfaen" w:cs="Times New Roman"/>
          <w:b/>
          <w:bCs/>
          <w:lang w:val="hy-AM"/>
        </w:rPr>
        <w:t xml:space="preserve"> </w:t>
      </w:r>
      <w:r w:rsidR="001A61A7" w:rsidRPr="00B95D29">
        <w:rPr>
          <w:rFonts w:ascii="Sylfaen" w:hAnsi="Sylfaen" w:cs="Cambria Math"/>
          <w:b/>
          <w:bCs/>
          <w:lang w:val="hy-AM"/>
        </w:rPr>
        <w:t>քաղաքականության</w:t>
      </w:r>
      <w:r w:rsidR="001A61A7" w:rsidRPr="00B95D29">
        <w:rPr>
          <w:rFonts w:ascii="Sylfaen" w:hAnsi="Sylfaen" w:cs="Times New Roman"/>
          <w:b/>
          <w:bCs/>
          <w:lang w:val="hy-AM"/>
        </w:rPr>
        <w:t xml:space="preserve"> </w:t>
      </w:r>
      <w:r w:rsidR="001A61A7" w:rsidRPr="00B95D29">
        <w:rPr>
          <w:rFonts w:ascii="Sylfaen" w:hAnsi="Sylfaen" w:cs="Cambria Math"/>
          <w:b/>
          <w:bCs/>
          <w:lang w:val="hy-AM"/>
        </w:rPr>
        <w:t>վերանայում</w:t>
      </w:r>
      <w:r w:rsidR="001A61A7" w:rsidRPr="00B95D29">
        <w:rPr>
          <w:rFonts w:ascii="Sylfaen" w:hAnsi="Sylfaen" w:cs="Times New Roman"/>
          <w:lang w:val="hy-AM"/>
        </w:rPr>
        <w:t xml:space="preserve"> </w:t>
      </w:r>
      <w:r w:rsidR="001A61A7" w:rsidRPr="00B95D29">
        <w:rPr>
          <w:rFonts w:ascii="Sylfaen" w:hAnsi="Sylfaen" w:cs="Cambria Math"/>
          <w:lang w:val="hy-AM"/>
        </w:rPr>
        <w:t>հիմնականում</w:t>
      </w:r>
      <w:r w:rsidR="001A61A7" w:rsidRPr="00B95D29">
        <w:rPr>
          <w:rFonts w:ascii="Sylfaen" w:hAnsi="Sylfaen" w:cs="Times New Roman"/>
          <w:lang w:val="hy-AM"/>
        </w:rPr>
        <w:t xml:space="preserve"> </w:t>
      </w:r>
      <w:r w:rsidR="001A61A7" w:rsidRPr="00B95D29">
        <w:rPr>
          <w:rFonts w:ascii="Sylfaen" w:hAnsi="Sylfaen" w:cs="Cambria Math"/>
          <w:lang w:val="hy-AM"/>
        </w:rPr>
        <w:t>չի</w:t>
      </w:r>
      <w:r w:rsidR="001A61A7" w:rsidRPr="00B95D29">
        <w:rPr>
          <w:rFonts w:ascii="Sylfaen" w:hAnsi="Sylfaen" w:cs="Times New Roman"/>
          <w:lang w:val="hy-AM"/>
        </w:rPr>
        <w:t xml:space="preserve"> </w:t>
      </w:r>
      <w:r w:rsidR="001A61A7" w:rsidRPr="00B95D29">
        <w:rPr>
          <w:rFonts w:ascii="Sylfaen" w:hAnsi="Sylfaen" w:cs="Cambria Math"/>
          <w:lang w:val="hy-AM"/>
        </w:rPr>
        <w:t>իրականացվե</w:t>
      </w:r>
      <w:r w:rsidR="003A014B" w:rsidRPr="00B95D29">
        <w:rPr>
          <w:rFonts w:ascii="Sylfaen" w:hAnsi="Sylfaen" w:cs="Cambria Math"/>
          <w:lang w:val="hy-AM"/>
        </w:rPr>
        <w:t>լ</w:t>
      </w:r>
      <w:r w:rsidR="00EB3188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EB3188" w:rsidRPr="00B95D29">
        <w:rPr>
          <w:rFonts w:ascii="Sylfaen" w:hAnsi="Sylfaen" w:cs="Cambria Math"/>
          <w:lang w:val="en-US"/>
        </w:rPr>
        <w:t>հատկապես</w:t>
      </w:r>
      <w:proofErr w:type="spellEnd"/>
      <w:r w:rsidR="00EB3188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EB3188" w:rsidRPr="00B95D29">
        <w:rPr>
          <w:rFonts w:ascii="Sylfaen" w:hAnsi="Sylfaen" w:cs="Cambria Math"/>
          <w:lang w:val="en-US"/>
        </w:rPr>
        <w:t>աղջիկների</w:t>
      </w:r>
      <w:proofErr w:type="spellEnd"/>
      <w:r w:rsidR="00EB3188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EB3188" w:rsidRPr="00B95D29">
        <w:rPr>
          <w:rFonts w:ascii="Sylfaen" w:hAnsi="Sylfaen" w:cs="Cambria Math"/>
          <w:lang w:val="en-US"/>
        </w:rPr>
        <w:t>դեպքում</w:t>
      </w:r>
      <w:proofErr w:type="spellEnd"/>
      <w:r w:rsidR="00EB3188" w:rsidRPr="00B95D29">
        <w:rPr>
          <w:rFonts w:ascii="Sylfaen" w:hAnsi="Sylfaen" w:cs="Times New Roman"/>
          <w:lang w:val="en-US"/>
        </w:rPr>
        <w:t xml:space="preserve">, </w:t>
      </w:r>
      <w:r w:rsidR="001A61A7" w:rsidRPr="00B95D29">
        <w:rPr>
          <w:rFonts w:ascii="Sylfaen" w:hAnsi="Sylfaen" w:cs="Cambria Math"/>
          <w:lang w:val="hy-AM"/>
        </w:rPr>
        <w:t>ինչը</w:t>
      </w:r>
      <w:r w:rsidR="001A61A7" w:rsidRPr="00B95D29">
        <w:rPr>
          <w:rFonts w:ascii="Sylfaen" w:hAnsi="Sylfaen" w:cs="Times New Roman"/>
          <w:lang w:val="hy-AM"/>
        </w:rPr>
        <w:t xml:space="preserve"> </w:t>
      </w:r>
      <w:r w:rsidR="001A61A7" w:rsidRPr="00B95D29">
        <w:rPr>
          <w:rFonts w:ascii="Sylfaen" w:hAnsi="Sylfaen" w:cs="Cambria Math"/>
          <w:lang w:val="hy-AM"/>
        </w:rPr>
        <w:t>բավականին</w:t>
      </w:r>
      <w:r w:rsidR="001A61A7" w:rsidRPr="00B95D29">
        <w:rPr>
          <w:rFonts w:ascii="Sylfaen" w:hAnsi="Sylfaen" w:cs="Times New Roman"/>
          <w:lang w:val="hy-AM"/>
        </w:rPr>
        <w:t xml:space="preserve"> </w:t>
      </w:r>
      <w:r w:rsidR="001A61A7" w:rsidRPr="00B95D29">
        <w:rPr>
          <w:rFonts w:ascii="Sylfaen" w:hAnsi="Sylfaen" w:cs="Cambria Math"/>
          <w:lang w:val="hy-AM"/>
        </w:rPr>
        <w:t>մտահոգիչ</w:t>
      </w:r>
      <w:r w:rsidR="001A61A7" w:rsidRPr="00B95D29">
        <w:rPr>
          <w:rFonts w:ascii="Sylfaen" w:hAnsi="Sylfaen" w:cs="Times New Roman"/>
          <w:lang w:val="hy-AM"/>
        </w:rPr>
        <w:t xml:space="preserve"> </w:t>
      </w:r>
      <w:r w:rsidR="001A61A7" w:rsidRPr="00B95D29">
        <w:rPr>
          <w:rFonts w:ascii="Sylfaen" w:hAnsi="Sylfaen" w:cs="Cambria Math"/>
          <w:lang w:val="hy-AM"/>
        </w:rPr>
        <w:t>է</w:t>
      </w:r>
      <w:r w:rsidR="001A61A7" w:rsidRPr="00B95D29">
        <w:rPr>
          <w:rFonts w:ascii="Sylfaen" w:hAnsi="Sylfaen" w:cs="Times New Roman"/>
          <w:lang w:val="hy-AM"/>
        </w:rPr>
        <w:t xml:space="preserve">, </w:t>
      </w:r>
      <w:r w:rsidR="001A61A7" w:rsidRPr="00B95D29">
        <w:rPr>
          <w:rFonts w:ascii="Sylfaen" w:hAnsi="Sylfaen" w:cs="Cambria Math"/>
          <w:lang w:val="hy-AM"/>
        </w:rPr>
        <w:t>հաշվի</w:t>
      </w:r>
      <w:r w:rsidR="001A61A7" w:rsidRPr="00B95D29">
        <w:rPr>
          <w:rFonts w:ascii="Sylfaen" w:hAnsi="Sylfaen" w:cs="Times New Roman"/>
          <w:lang w:val="hy-AM"/>
        </w:rPr>
        <w:t xml:space="preserve"> </w:t>
      </w:r>
      <w:r w:rsidR="001A61A7" w:rsidRPr="00B95D29">
        <w:rPr>
          <w:rFonts w:ascii="Sylfaen" w:hAnsi="Sylfaen" w:cs="Cambria Math"/>
          <w:lang w:val="hy-AM"/>
        </w:rPr>
        <w:t>առնելով</w:t>
      </w:r>
      <w:r w:rsidR="001A61A7" w:rsidRPr="00B95D29">
        <w:rPr>
          <w:rFonts w:ascii="Sylfaen" w:hAnsi="Sylfaen" w:cs="Times New Roman"/>
          <w:lang w:val="hy-AM"/>
        </w:rPr>
        <w:t xml:space="preserve"> </w:t>
      </w:r>
      <w:r w:rsidR="001A61A7" w:rsidRPr="00B95D29">
        <w:rPr>
          <w:rFonts w:ascii="Sylfaen" w:hAnsi="Sylfaen" w:cs="Cambria Math"/>
          <w:lang w:val="hy-AM"/>
        </w:rPr>
        <w:t>այն</w:t>
      </w:r>
      <w:r w:rsidR="001A61A7" w:rsidRPr="00B95D29">
        <w:rPr>
          <w:rFonts w:ascii="Sylfaen" w:hAnsi="Sylfaen" w:cs="Times New Roman"/>
          <w:lang w:val="hy-AM"/>
        </w:rPr>
        <w:t xml:space="preserve"> </w:t>
      </w:r>
      <w:r w:rsidR="001A61A7" w:rsidRPr="00B95D29">
        <w:rPr>
          <w:rFonts w:ascii="Sylfaen" w:hAnsi="Sylfaen" w:cs="Cambria Math"/>
          <w:lang w:val="hy-AM"/>
        </w:rPr>
        <w:t>փաստը</w:t>
      </w:r>
      <w:r w:rsidR="001A61A7" w:rsidRPr="00B95D29">
        <w:rPr>
          <w:rFonts w:ascii="Sylfaen" w:hAnsi="Sylfaen" w:cs="Times New Roman"/>
          <w:lang w:val="hy-AM"/>
        </w:rPr>
        <w:t xml:space="preserve">, </w:t>
      </w:r>
      <w:r w:rsidR="001A61A7" w:rsidRPr="00B95D29">
        <w:rPr>
          <w:rFonts w:ascii="Sylfaen" w:hAnsi="Sylfaen" w:cs="Cambria Math"/>
          <w:lang w:val="hy-AM"/>
        </w:rPr>
        <w:t>որ</w:t>
      </w:r>
      <w:r w:rsidR="001A61A7" w:rsidRPr="00B95D29">
        <w:rPr>
          <w:rFonts w:ascii="Sylfaen" w:hAnsi="Sylfaen" w:cs="Times New Roman"/>
          <w:lang w:val="hy-AM"/>
        </w:rPr>
        <w:t xml:space="preserve"> </w:t>
      </w:r>
      <w:r w:rsidR="001A61A7" w:rsidRPr="00B95D29">
        <w:rPr>
          <w:rFonts w:ascii="Sylfaen" w:hAnsi="Sylfaen" w:cs="Cambria Math"/>
          <w:lang w:val="hy-AM"/>
        </w:rPr>
        <w:t>ցածր</w:t>
      </w:r>
      <w:r w:rsidR="001A61A7" w:rsidRPr="00B95D29">
        <w:rPr>
          <w:rFonts w:ascii="Sylfaen" w:hAnsi="Sylfaen" w:cs="Times New Roman"/>
          <w:lang w:val="hy-AM"/>
        </w:rPr>
        <w:t xml:space="preserve"> </w:t>
      </w:r>
      <w:r w:rsidR="001A61A7" w:rsidRPr="00B95D29">
        <w:rPr>
          <w:rFonts w:ascii="Sylfaen" w:hAnsi="Sylfaen" w:cs="Cambria Math"/>
          <w:lang w:val="hy-AM"/>
        </w:rPr>
        <w:t>և</w:t>
      </w:r>
      <w:r w:rsidR="001A61A7" w:rsidRPr="00B95D29">
        <w:rPr>
          <w:rFonts w:ascii="Sylfaen" w:hAnsi="Sylfaen" w:cs="Times New Roman"/>
          <w:lang w:val="hy-AM"/>
        </w:rPr>
        <w:t xml:space="preserve"> </w:t>
      </w:r>
      <w:r w:rsidR="001A61A7" w:rsidRPr="00B95D29">
        <w:rPr>
          <w:rFonts w:ascii="Sylfaen" w:hAnsi="Sylfaen" w:cs="Cambria Math"/>
          <w:lang w:val="hy-AM"/>
        </w:rPr>
        <w:t>միջին</w:t>
      </w:r>
      <w:r w:rsidR="001A61A7" w:rsidRPr="00B95D29">
        <w:rPr>
          <w:rFonts w:ascii="Sylfaen" w:hAnsi="Sylfaen" w:cs="Times New Roman"/>
          <w:lang w:val="hy-AM"/>
        </w:rPr>
        <w:t xml:space="preserve"> </w:t>
      </w:r>
      <w:proofErr w:type="spellStart"/>
      <w:r w:rsidR="00EB3188" w:rsidRPr="00B95D29">
        <w:rPr>
          <w:rFonts w:ascii="Sylfaen" w:hAnsi="Sylfaen" w:cs="Cambria Math"/>
          <w:lang w:val="en-US"/>
        </w:rPr>
        <w:t>եկամուտ</w:t>
      </w:r>
      <w:proofErr w:type="spellEnd"/>
      <w:r w:rsidR="00EB3188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EB3188" w:rsidRPr="00B95D29">
        <w:rPr>
          <w:rFonts w:ascii="Sylfaen" w:hAnsi="Sylfaen" w:cs="Cambria Math"/>
          <w:lang w:val="en-US"/>
        </w:rPr>
        <w:t>ունեցող</w:t>
      </w:r>
      <w:proofErr w:type="spellEnd"/>
      <w:r w:rsidR="001A61A7" w:rsidRPr="00B95D29">
        <w:rPr>
          <w:rFonts w:ascii="Sylfaen" w:hAnsi="Sylfaen" w:cs="Times New Roman"/>
          <w:lang w:val="hy-AM"/>
        </w:rPr>
        <w:t xml:space="preserve"> </w:t>
      </w:r>
      <w:r w:rsidR="001A61A7" w:rsidRPr="00B95D29">
        <w:rPr>
          <w:rFonts w:ascii="Sylfaen" w:hAnsi="Sylfaen" w:cs="Cambria Math"/>
          <w:lang w:val="hy-AM"/>
        </w:rPr>
        <w:t>երկրներում</w:t>
      </w:r>
      <w:r w:rsidR="001A61A7" w:rsidRPr="00B95D29">
        <w:rPr>
          <w:rFonts w:ascii="Sylfaen" w:hAnsi="Sylfaen" w:cs="Times New Roman"/>
          <w:lang w:val="hy-AM"/>
        </w:rPr>
        <w:t xml:space="preserve"> </w:t>
      </w:r>
      <w:r w:rsidR="001A61A7" w:rsidRPr="00B95D29">
        <w:rPr>
          <w:rFonts w:ascii="Sylfaen" w:hAnsi="Sylfaen" w:cs="Cambria Math"/>
          <w:lang w:val="hy-AM"/>
        </w:rPr>
        <w:t>դեռահաս</w:t>
      </w:r>
      <w:r w:rsidR="001A61A7" w:rsidRPr="00B95D29">
        <w:rPr>
          <w:rFonts w:ascii="Sylfaen" w:hAnsi="Sylfaen" w:cs="Times New Roman"/>
          <w:lang w:val="hy-AM"/>
        </w:rPr>
        <w:t xml:space="preserve"> </w:t>
      </w:r>
      <w:r w:rsidR="001A61A7" w:rsidRPr="00B95D29">
        <w:rPr>
          <w:rFonts w:ascii="Sylfaen" w:hAnsi="Sylfaen" w:cs="Cambria Math"/>
          <w:lang w:val="hy-AM"/>
        </w:rPr>
        <w:t>աղջիկները</w:t>
      </w:r>
      <w:r w:rsidR="001A61A7" w:rsidRPr="00B95D29">
        <w:rPr>
          <w:rFonts w:ascii="Sylfaen" w:hAnsi="Sylfaen" w:cs="Times New Roman"/>
          <w:lang w:val="hy-AM"/>
        </w:rPr>
        <w:t xml:space="preserve"> </w:t>
      </w:r>
      <w:r w:rsidR="001A61A7" w:rsidRPr="00B95D29">
        <w:rPr>
          <w:rFonts w:ascii="Sylfaen" w:hAnsi="Sylfaen" w:cs="Cambria Math"/>
          <w:lang w:val="hy-AM"/>
        </w:rPr>
        <w:t>հիմնականում</w:t>
      </w:r>
      <w:r w:rsidR="001A61A7" w:rsidRPr="00B95D29">
        <w:rPr>
          <w:rFonts w:ascii="Sylfaen" w:hAnsi="Sylfaen" w:cs="Times New Roman"/>
          <w:lang w:val="hy-AM"/>
        </w:rPr>
        <w:t xml:space="preserve"> </w:t>
      </w:r>
      <w:r w:rsidR="001A61A7" w:rsidRPr="00B95D29">
        <w:rPr>
          <w:rFonts w:ascii="Sylfaen" w:hAnsi="Sylfaen" w:cs="Cambria Math"/>
          <w:lang w:val="hy-AM"/>
        </w:rPr>
        <w:t>չեն</w:t>
      </w:r>
      <w:r w:rsidR="001A61A7" w:rsidRPr="00B95D29">
        <w:rPr>
          <w:rFonts w:ascii="Sylfaen" w:hAnsi="Sylfaen" w:cs="Times New Roman"/>
          <w:lang w:val="hy-AM"/>
        </w:rPr>
        <w:t xml:space="preserve"> </w:t>
      </w:r>
      <w:r w:rsidR="001A61A7" w:rsidRPr="00B95D29">
        <w:rPr>
          <w:rFonts w:ascii="Sylfaen" w:hAnsi="Sylfaen" w:cs="Cambria Math"/>
          <w:lang w:val="hy-AM"/>
        </w:rPr>
        <w:t>վերադառնում</w:t>
      </w:r>
      <w:r w:rsidR="001A61A7" w:rsidRPr="00B95D29">
        <w:rPr>
          <w:rFonts w:ascii="Sylfaen" w:hAnsi="Sylfaen" w:cs="Times New Roman"/>
          <w:lang w:val="hy-AM"/>
        </w:rPr>
        <w:t xml:space="preserve"> </w:t>
      </w:r>
      <w:r w:rsidR="001A61A7" w:rsidRPr="00B95D29">
        <w:rPr>
          <w:rFonts w:ascii="Sylfaen" w:hAnsi="Sylfaen" w:cs="Cambria Math"/>
          <w:lang w:val="hy-AM"/>
        </w:rPr>
        <w:t>դպրոց։</w:t>
      </w:r>
    </w:p>
    <w:p w14:paraId="16BDA814" w14:textId="269D623A" w:rsidR="003A014B" w:rsidRPr="00B95D29" w:rsidRDefault="00EB3188" w:rsidP="00F5066E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DengXian" w:hAnsi="Sylfaen" w:cs="Times New Roman"/>
          <w:color w:val="000000"/>
          <w:lang w:val="hy-AM"/>
        </w:rPr>
      </w:pP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Ցածր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եկամուտ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ունեցող</w:t>
      </w:r>
      <w:proofErr w:type="spellEnd"/>
      <w:r w:rsidR="001A61A7" w:rsidRPr="00B95D29">
        <w:rPr>
          <w:rFonts w:ascii="Sylfaen" w:eastAsia="DengXian" w:hAnsi="Sylfaen" w:cs="Times New Roman"/>
          <w:color w:val="000000"/>
          <w:lang w:val="hy-AM"/>
        </w:rPr>
        <w:t xml:space="preserve"> երկները ոչ մի էական միջոց չեն ձեռնարկ</w:t>
      </w:r>
      <w:proofErr w:type="spellStart"/>
      <w:r w:rsidR="0037070E" w:rsidRPr="00B95D29">
        <w:rPr>
          <w:rFonts w:ascii="Sylfaen" w:eastAsia="DengXian" w:hAnsi="Sylfaen" w:cs="Times New Roman"/>
          <w:color w:val="000000"/>
          <w:lang w:val="en-US"/>
        </w:rPr>
        <w:t>ել</w:t>
      </w:r>
      <w:proofErr w:type="spellEnd"/>
      <w:r w:rsidR="001A61A7" w:rsidRPr="00B95D29">
        <w:rPr>
          <w:rFonts w:ascii="Sylfaen" w:eastAsia="DengXian" w:hAnsi="Sylfaen" w:cs="Times New Roman"/>
          <w:color w:val="000000"/>
          <w:lang w:val="hy-AM"/>
        </w:rPr>
        <w:t xml:space="preserve">, որպեսզի կարողանան ապահովել </w:t>
      </w:r>
      <w:r w:rsidR="001A61A7" w:rsidRPr="00B95D29">
        <w:rPr>
          <w:rFonts w:ascii="Sylfaen" w:eastAsia="DengXian" w:hAnsi="Sylfaen" w:cs="Times New Roman"/>
          <w:b/>
          <w:bCs/>
          <w:color w:val="000000"/>
          <w:lang w:val="hy-AM"/>
        </w:rPr>
        <w:t>դպրոց վերադառնալու</w:t>
      </w:r>
      <w:r w:rsidR="001A61A7" w:rsidRPr="00B95D29">
        <w:rPr>
          <w:rFonts w:ascii="Sylfaen" w:eastAsia="DengXian" w:hAnsi="Sylfaen" w:cs="Times New Roman"/>
          <w:color w:val="000000"/>
          <w:lang w:val="hy-AM"/>
        </w:rPr>
        <w:t xml:space="preserve"> համար տարրական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քայլերը</w:t>
      </w:r>
      <w:proofErr w:type="spellEnd"/>
      <w:r w:rsidR="001A61A7" w:rsidRPr="00B95D29">
        <w:rPr>
          <w:rFonts w:ascii="Sylfaen" w:eastAsia="DengXian" w:hAnsi="Sylfaen" w:cs="Times New Roman"/>
          <w:color w:val="000000"/>
          <w:lang w:val="hy-AM"/>
        </w:rPr>
        <w:t>։</w:t>
      </w:r>
      <w:r w:rsidR="004F10E4" w:rsidRPr="00B95D29">
        <w:rPr>
          <w:rFonts w:ascii="Sylfaen" w:eastAsia="DengXian" w:hAnsi="Sylfaen" w:cs="Times New Roman"/>
          <w:color w:val="000000"/>
          <w:lang w:val="hy-AM"/>
        </w:rPr>
        <w:t xml:space="preserve"> </w:t>
      </w:r>
      <w:r w:rsidR="001A61A7" w:rsidRPr="00B95D29">
        <w:rPr>
          <w:rFonts w:ascii="Sylfaen" w:eastAsia="DengXian" w:hAnsi="Sylfaen" w:cs="Times New Roman"/>
          <w:color w:val="000000"/>
          <w:lang w:val="hy-AM"/>
        </w:rPr>
        <w:t xml:space="preserve">Օրինակ, համեմատած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բարձր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եկամուտ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ունեցող</w:t>
      </w:r>
      <w:proofErr w:type="spellEnd"/>
      <w:r w:rsidR="001A61A7" w:rsidRPr="00B95D29">
        <w:rPr>
          <w:rFonts w:ascii="Sylfaen" w:eastAsia="DengXian" w:hAnsi="Sylfaen" w:cs="Times New Roman"/>
          <w:color w:val="000000"/>
          <w:lang w:val="hy-AM"/>
        </w:rPr>
        <w:t xml:space="preserve"> </w:t>
      </w:r>
      <w:r w:rsidR="003A014B" w:rsidRPr="00B95D29">
        <w:rPr>
          <w:rFonts w:ascii="Sylfaen" w:eastAsia="DengXian" w:hAnsi="Sylfaen" w:cs="Times New Roman"/>
          <w:color w:val="000000"/>
          <w:lang w:val="hy-AM"/>
        </w:rPr>
        <w:t xml:space="preserve">երկների </w:t>
      </w:r>
      <w:r w:rsidR="001A61A7" w:rsidRPr="00B95D29">
        <w:rPr>
          <w:rFonts w:ascii="Sylfaen" w:eastAsia="DengXian" w:hAnsi="Sylfaen" w:cs="Times New Roman"/>
          <w:color w:val="000000"/>
          <w:lang w:val="hy-AM"/>
        </w:rPr>
        <w:t xml:space="preserve">96 տոկոսի հետ՝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ցածր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եկամուտ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ունեցող</w:t>
      </w:r>
      <w:proofErr w:type="spellEnd"/>
      <w:r w:rsidR="001A61A7" w:rsidRPr="00B95D29">
        <w:rPr>
          <w:rFonts w:ascii="Sylfaen" w:eastAsia="DengXian" w:hAnsi="Sylfaen" w:cs="Times New Roman"/>
          <w:color w:val="000000"/>
          <w:lang w:val="hy-AM"/>
        </w:rPr>
        <w:t xml:space="preserve"> երկրների 10 տոկոսից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պակաս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երկրներ</w:t>
      </w:r>
      <w:proofErr w:type="spellEnd"/>
      <w:r w:rsidR="001A61A7" w:rsidRPr="00B95D29">
        <w:rPr>
          <w:rFonts w:ascii="Sylfaen" w:eastAsia="DengXian" w:hAnsi="Sylfaen" w:cs="Times New Roman"/>
          <w:color w:val="000000"/>
          <w:lang w:val="hy-AM"/>
        </w:rPr>
        <w:t xml:space="preserve"> են տեղեկացրել, որ դպրոցներում առկա են օճառ, մաքուր խմելու ջուր, սանիտարահիգիներիկ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պայմաններ</w:t>
      </w:r>
      <w:proofErr w:type="spellEnd"/>
      <w:r w:rsidR="0037070E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r w:rsidRPr="00B95D29">
        <w:rPr>
          <w:rFonts w:ascii="Sylfaen" w:eastAsia="DengXian" w:hAnsi="Sylfaen" w:cs="Times New Roman"/>
          <w:color w:val="000000"/>
          <w:lang w:val="en-US"/>
        </w:rPr>
        <w:t>/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սանհանգույցներ</w:t>
      </w:r>
      <w:proofErr w:type="spellEnd"/>
      <w:r w:rsidR="003A014B" w:rsidRPr="00B95D29">
        <w:rPr>
          <w:rFonts w:ascii="Sylfaen" w:eastAsia="DengXian" w:hAnsi="Sylfaen" w:cs="Times New Roman"/>
          <w:color w:val="000000"/>
          <w:lang w:val="hy-AM"/>
        </w:rPr>
        <w:t xml:space="preserve"> և </w:t>
      </w:r>
      <w:r w:rsidR="001A61A7" w:rsidRPr="00B95D29">
        <w:rPr>
          <w:rFonts w:ascii="Sylfaen" w:eastAsia="DengXian" w:hAnsi="Sylfaen" w:cs="Times New Roman"/>
          <w:color w:val="000000"/>
          <w:lang w:val="hy-AM"/>
        </w:rPr>
        <w:t>դիմակներ</w:t>
      </w:r>
      <w:r w:rsidR="0037070E" w:rsidRPr="00B95D29">
        <w:rPr>
          <w:rFonts w:ascii="Sylfaen" w:eastAsia="DengXian" w:hAnsi="Sylfaen" w:cs="Times New Roman"/>
          <w:color w:val="000000"/>
          <w:lang w:val="en-US"/>
        </w:rPr>
        <w:t>/</w:t>
      </w:r>
      <w:r w:rsidR="001A61A7" w:rsidRPr="00B95D29">
        <w:rPr>
          <w:rFonts w:ascii="Sylfaen" w:eastAsia="DengXian" w:hAnsi="Sylfaen" w:cs="Times New Roman"/>
          <w:color w:val="000000"/>
          <w:lang w:val="hy-AM"/>
        </w:rPr>
        <w:t xml:space="preserve">։ </w:t>
      </w:r>
    </w:p>
    <w:p w14:paraId="14F62100" w14:textId="77777777" w:rsidR="003A014B" w:rsidRPr="00B95D29" w:rsidRDefault="003A014B" w:rsidP="00F5066E">
      <w:pPr>
        <w:spacing w:after="0" w:line="240" w:lineRule="auto"/>
        <w:rPr>
          <w:rFonts w:ascii="Sylfaen" w:eastAsia="DengXian" w:hAnsi="Sylfaen" w:cs="Times New Roman"/>
          <w:color w:val="000000"/>
          <w:lang w:val="hy-AM"/>
        </w:rPr>
      </w:pPr>
    </w:p>
    <w:p w14:paraId="78C2F72A" w14:textId="651CFF19" w:rsidR="004F10E4" w:rsidRPr="00B95D29" w:rsidRDefault="0010029B" w:rsidP="00F5066E">
      <w:pPr>
        <w:spacing w:after="0" w:line="240" w:lineRule="auto"/>
        <w:rPr>
          <w:rFonts w:ascii="Sylfaen" w:eastAsia="DengXian" w:hAnsi="Sylfaen" w:cs="Times New Roman"/>
          <w:color w:val="000000"/>
          <w:lang w:val="en-US"/>
        </w:rPr>
      </w:pP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Ուսումնասիրությունը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նաև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լույս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է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սփռում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հեռավար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ուսուցման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և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դրանց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հետ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կապված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աջակցության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r w:rsidR="002F54CB" w:rsidRPr="00B95D29">
        <w:rPr>
          <w:rFonts w:ascii="Sylfaen" w:eastAsia="DengXian" w:hAnsi="Sylfaen" w:cs="Times New Roman"/>
          <w:color w:val="000000"/>
          <w:lang w:val="hy-AM"/>
        </w:rPr>
        <w:t xml:space="preserve">կազմակերպման </w:t>
      </w:r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և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արդյունավետության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վրա</w:t>
      </w:r>
      <w:proofErr w:type="spellEnd"/>
      <w:r w:rsidR="002F54CB" w:rsidRPr="00B95D29">
        <w:rPr>
          <w:rFonts w:ascii="Sylfaen" w:eastAsia="DengXian" w:hAnsi="Sylfaen" w:cs="Times New Roman"/>
          <w:color w:val="000000"/>
          <w:lang w:val="hy-AM"/>
        </w:rPr>
        <w:t>՝ համավարակի սկզբից ավելի քան 1 տարի անց</w:t>
      </w:r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: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Արդյունքները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ցույց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են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տալիս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,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որ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>.</w:t>
      </w:r>
    </w:p>
    <w:p w14:paraId="6A910A6E" w14:textId="02D8D4D8" w:rsidR="004F10E4" w:rsidRPr="00B95D29" w:rsidRDefault="004F10E4" w:rsidP="00F5066E">
      <w:pPr>
        <w:pStyle w:val="ListParagraph"/>
        <w:numPr>
          <w:ilvl w:val="0"/>
          <w:numId w:val="12"/>
        </w:numPr>
        <w:spacing w:after="0" w:line="240" w:lineRule="auto"/>
        <w:rPr>
          <w:rFonts w:ascii="Sylfaen" w:eastAsia="DengXian" w:hAnsi="Sylfaen" w:cs="Times New Roman"/>
          <w:color w:val="000000"/>
          <w:lang w:val="en-US"/>
        </w:rPr>
      </w:pP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Երկրներից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շատերը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2F54CB" w:rsidRPr="00B95D29">
        <w:rPr>
          <w:rFonts w:ascii="Sylfaen" w:eastAsia="DengXian" w:hAnsi="Sylfaen" w:cs="Times New Roman"/>
          <w:color w:val="000000"/>
          <w:lang w:val="en-US"/>
        </w:rPr>
        <w:t>ձեռնարկե</w:t>
      </w:r>
      <w:proofErr w:type="spellEnd"/>
      <w:r w:rsidR="002F54CB" w:rsidRPr="00B95D29">
        <w:rPr>
          <w:rFonts w:ascii="Sylfaen" w:eastAsia="DengXian" w:hAnsi="Sylfaen" w:cs="Times New Roman"/>
          <w:color w:val="000000"/>
          <w:lang w:val="hy-AM"/>
        </w:rPr>
        <w:t xml:space="preserve">լ են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բազմաթիվ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EB3188" w:rsidRPr="00B95D29">
        <w:rPr>
          <w:rFonts w:ascii="Sylfaen" w:eastAsia="DengXian" w:hAnsi="Sylfaen" w:cs="Times New Roman"/>
          <w:color w:val="000000"/>
          <w:lang w:val="en-US"/>
        </w:rPr>
        <w:t>միջոցառումներ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b/>
          <w:color w:val="000000"/>
          <w:lang w:val="en-US"/>
        </w:rPr>
        <w:t>հեռավար</w:t>
      </w:r>
      <w:proofErr w:type="spellEnd"/>
      <w:r w:rsidRPr="00B95D29">
        <w:rPr>
          <w:rFonts w:ascii="Sylfaen" w:eastAsia="DengXian" w:hAnsi="Sylfaen" w:cs="Times New Roman"/>
          <w:b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b/>
          <w:color w:val="000000"/>
          <w:lang w:val="en-US"/>
        </w:rPr>
        <w:t>ուսուցում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ապահովելու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համար</w:t>
      </w:r>
      <w:proofErr w:type="spellEnd"/>
      <w:r w:rsidR="002F54CB" w:rsidRPr="00B95D29">
        <w:rPr>
          <w:rFonts w:ascii="Sylfaen" w:eastAsia="DengXian" w:hAnsi="Sylfaen" w:cs="Times New Roman"/>
          <w:color w:val="000000"/>
          <w:lang w:val="en-US"/>
        </w:rPr>
        <w:t xml:space="preserve">։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Ռադիոհեռուստատեսային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հեռարձակումներն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ավելի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տարածված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էին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ցածր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եկամուտ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ունեցող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երկրների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շրջանում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,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մինչդեռ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բարձր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եկամուտ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ունեցող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երկրները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տրամադրում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էին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ուսուցման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առցանց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հարթակներ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: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Այնուամենայնիվ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,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ցածր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և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միջին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եկամուտ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ունեցող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երկրների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ավելի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քան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մեկ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երրորդը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հայտնել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է,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որ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r w:rsidR="002F54CB" w:rsidRPr="00B95D29">
        <w:rPr>
          <w:rFonts w:ascii="Sylfaen" w:eastAsia="DengXian" w:hAnsi="Sylfaen" w:cs="Times New Roman"/>
          <w:color w:val="000000"/>
          <w:lang w:val="hy-AM"/>
        </w:rPr>
        <w:t xml:space="preserve">կարողացել են աշխատել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տարրական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դպրոցների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աշակերտների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կեսից</w:t>
      </w:r>
      <w:proofErr w:type="spellEnd"/>
      <w:r w:rsidR="00EB3188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EB3188" w:rsidRPr="00B95D29">
        <w:rPr>
          <w:rFonts w:ascii="Sylfaen" w:eastAsia="DengXian" w:hAnsi="Sylfaen" w:cs="Times New Roman"/>
          <w:color w:val="000000"/>
          <w:lang w:val="en-US"/>
        </w:rPr>
        <w:t>էլ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պակաս</w:t>
      </w:r>
      <w:proofErr w:type="spellEnd"/>
      <w:r w:rsidR="002F54CB" w:rsidRPr="00B95D29">
        <w:rPr>
          <w:rFonts w:ascii="Sylfaen" w:eastAsia="DengXian" w:hAnsi="Sylfaen" w:cs="Times New Roman"/>
          <w:color w:val="000000"/>
          <w:lang w:val="hy-AM"/>
        </w:rPr>
        <w:t>ի հետ</w:t>
      </w:r>
      <w:r w:rsidRPr="00B95D29">
        <w:rPr>
          <w:rFonts w:ascii="Sylfaen" w:eastAsia="DengXian" w:hAnsi="Sylfaen" w:cs="Times New Roman"/>
          <w:color w:val="000000"/>
          <w:lang w:val="en-US"/>
        </w:rPr>
        <w:t>:</w:t>
      </w:r>
    </w:p>
    <w:p w14:paraId="594A07AF" w14:textId="4C9E55A6" w:rsidR="004F10E4" w:rsidRPr="00B95D29" w:rsidRDefault="004F10E4" w:rsidP="00F5066E">
      <w:pPr>
        <w:pStyle w:val="ListParagraph"/>
        <w:numPr>
          <w:ilvl w:val="0"/>
          <w:numId w:val="12"/>
        </w:numPr>
        <w:spacing w:after="0" w:line="240" w:lineRule="auto"/>
        <w:rPr>
          <w:rFonts w:ascii="Sylfaen" w:eastAsia="DengXian" w:hAnsi="Sylfaen" w:cs="Times New Roman"/>
          <w:color w:val="000000"/>
          <w:lang w:val="en-US"/>
        </w:rPr>
      </w:pP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Գործընթացի</w:t>
      </w:r>
      <w:proofErr w:type="spellEnd"/>
      <w:r w:rsidR="00E43E63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E43E63" w:rsidRPr="00B95D29">
        <w:rPr>
          <w:rFonts w:ascii="Sylfaen" w:eastAsia="DengXian" w:hAnsi="Sylfaen" w:cs="Times New Roman"/>
          <w:color w:val="000000"/>
          <w:lang w:val="en-US"/>
        </w:rPr>
        <w:t>վերսկսումն</w:t>
      </w:r>
      <w:proofErr w:type="spellEnd"/>
      <w:r w:rsidR="00E43E63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E43E63" w:rsidRPr="00B95D29">
        <w:rPr>
          <w:rFonts w:ascii="Sylfaen" w:eastAsia="DengXian" w:hAnsi="Sylfaen" w:cs="Times New Roman"/>
          <w:color w:val="000000"/>
          <w:lang w:val="en-US"/>
        </w:rPr>
        <w:t>ու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ներգրավվածության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ապահովումը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պահանջում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է </w:t>
      </w:r>
      <w:proofErr w:type="spellStart"/>
      <w:r w:rsidRPr="00B95D29">
        <w:rPr>
          <w:rFonts w:ascii="Sylfaen" w:eastAsia="DengXian" w:hAnsi="Sylfaen" w:cs="Times New Roman"/>
          <w:b/>
          <w:color w:val="000000"/>
          <w:lang w:val="en-US"/>
        </w:rPr>
        <w:t>հեռավար</w:t>
      </w:r>
      <w:proofErr w:type="spellEnd"/>
      <w:r w:rsidRPr="00B95D29">
        <w:rPr>
          <w:rFonts w:ascii="Sylfaen" w:eastAsia="DengXian" w:hAnsi="Sylfaen" w:cs="Times New Roman"/>
          <w:b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b/>
          <w:color w:val="000000"/>
          <w:lang w:val="en-US"/>
        </w:rPr>
        <w:t>ուսուցման</w:t>
      </w:r>
      <w:proofErr w:type="spellEnd"/>
      <w:r w:rsidRPr="00B95D29">
        <w:rPr>
          <w:rFonts w:ascii="Sylfaen" w:eastAsia="DengXian" w:hAnsi="Sylfaen" w:cs="Times New Roman"/>
          <w:b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b/>
          <w:color w:val="000000"/>
          <w:lang w:val="en-US"/>
        </w:rPr>
        <w:t>ռազմավարություն</w:t>
      </w:r>
      <w:proofErr w:type="spellEnd"/>
      <w:r w:rsidRPr="00B95D29">
        <w:rPr>
          <w:rFonts w:ascii="Sylfaen" w:eastAsia="DengXian" w:hAnsi="Sylfaen" w:cs="Times New Roman"/>
          <w:b/>
          <w:color w:val="000000"/>
          <w:lang w:val="en-US"/>
        </w:rPr>
        <w:t xml:space="preserve">,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որը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համապատասխանում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է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lastRenderedPageBreak/>
        <w:t>համատեքստին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, </w:t>
      </w:r>
      <w:proofErr w:type="spellStart"/>
      <w:r w:rsidR="00E43E63" w:rsidRPr="00B95D29">
        <w:rPr>
          <w:rFonts w:ascii="Sylfaen" w:eastAsia="DengXian" w:hAnsi="Sylfaen" w:cs="Times New Roman"/>
          <w:color w:val="000000"/>
          <w:lang w:val="en-US"/>
        </w:rPr>
        <w:t>ինչպես</w:t>
      </w:r>
      <w:proofErr w:type="spellEnd"/>
      <w:r w:rsidR="00E43E63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E43E63" w:rsidRPr="00B95D29">
        <w:rPr>
          <w:rFonts w:ascii="Sylfaen" w:eastAsia="DengXian" w:hAnsi="Sylfaen" w:cs="Times New Roman"/>
          <w:color w:val="000000"/>
          <w:lang w:val="en-US"/>
        </w:rPr>
        <w:t>նաև</w:t>
      </w:r>
      <w:proofErr w:type="spellEnd"/>
      <w:r w:rsidR="00E43E63" w:rsidRPr="00B95D29">
        <w:rPr>
          <w:rFonts w:ascii="Sylfaen" w:eastAsia="DengXian" w:hAnsi="Sylfaen" w:cs="Times New Roman"/>
          <w:color w:val="000000"/>
          <w:lang w:val="en-US"/>
        </w:rPr>
        <w:t xml:space="preserve">՝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ծնողների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2F54CB" w:rsidRPr="00B95D29">
        <w:rPr>
          <w:rFonts w:ascii="Sylfaen" w:eastAsia="DengXian" w:hAnsi="Sylfaen" w:cs="Times New Roman"/>
          <w:color w:val="000000"/>
          <w:lang w:val="en-US"/>
        </w:rPr>
        <w:t>ներգրավվածությ</w:t>
      </w:r>
      <w:r w:rsidR="00E43E63" w:rsidRPr="00B95D29">
        <w:rPr>
          <w:rFonts w:ascii="Sylfaen" w:eastAsia="DengXian" w:hAnsi="Sylfaen" w:cs="Times New Roman"/>
          <w:color w:val="000000"/>
          <w:lang w:val="en-US"/>
        </w:rPr>
        <w:t>ուն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,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ուսուցիչների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2F54CB" w:rsidRPr="00B95D29">
        <w:rPr>
          <w:rFonts w:ascii="Sylfaen" w:eastAsia="DengXian" w:hAnsi="Sylfaen" w:cs="Times New Roman"/>
          <w:color w:val="000000"/>
          <w:lang w:val="en-US"/>
        </w:rPr>
        <w:t>աջակցությ</w:t>
      </w:r>
      <w:r w:rsidR="00E43E63" w:rsidRPr="00B95D29">
        <w:rPr>
          <w:rFonts w:ascii="Sylfaen" w:eastAsia="DengXian" w:hAnsi="Sylfaen" w:cs="Times New Roman"/>
          <w:color w:val="000000"/>
          <w:lang w:val="en-US"/>
        </w:rPr>
        <w:t>ու</w:t>
      </w:r>
      <w:r w:rsidRPr="00B95D29">
        <w:rPr>
          <w:rFonts w:ascii="Sylfaen" w:eastAsia="DengXian" w:hAnsi="Sylfaen" w:cs="Times New Roman"/>
          <w:color w:val="000000"/>
          <w:lang w:val="en-US"/>
        </w:rPr>
        <w:t>ն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, </w:t>
      </w:r>
      <w:proofErr w:type="spellStart"/>
      <w:r w:rsidR="00E43E63" w:rsidRPr="00B95D29">
        <w:rPr>
          <w:rFonts w:ascii="Sylfaen" w:eastAsia="DengXian" w:hAnsi="Sylfaen" w:cs="Times New Roman"/>
          <w:color w:val="000000"/>
          <w:lang w:val="en-US"/>
        </w:rPr>
        <w:t>այդ</w:t>
      </w:r>
      <w:proofErr w:type="spellEnd"/>
      <w:r w:rsidR="00E43E63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E43E63" w:rsidRPr="00B95D29">
        <w:rPr>
          <w:rFonts w:ascii="Sylfaen" w:eastAsia="DengXian" w:hAnsi="Sylfaen" w:cs="Times New Roman"/>
          <w:color w:val="000000"/>
          <w:lang w:val="en-US"/>
        </w:rPr>
        <w:t>թվում</w:t>
      </w:r>
      <w:proofErr w:type="spellEnd"/>
      <w:r w:rsidR="00E43E63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E43E63" w:rsidRPr="00B95D29">
        <w:rPr>
          <w:rFonts w:ascii="Sylfaen" w:eastAsia="DengXian" w:hAnsi="Sylfaen" w:cs="Times New Roman"/>
          <w:color w:val="000000"/>
          <w:lang w:val="en-US"/>
        </w:rPr>
        <w:t>ապահովում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,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որ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աղջիկներն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ու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մյուս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r w:rsidR="002F54CB" w:rsidRPr="00B95D29">
        <w:rPr>
          <w:rFonts w:ascii="Sylfaen" w:eastAsia="DengXian" w:hAnsi="Sylfaen" w:cs="Times New Roman"/>
          <w:color w:val="000000"/>
          <w:lang w:val="hy-AM"/>
        </w:rPr>
        <w:t>անտեսված</w:t>
      </w:r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երեխաները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հետ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չմնան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: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Այն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նաև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պահանջում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է </w:t>
      </w:r>
      <w:r w:rsidR="002F54CB" w:rsidRPr="00B95D29">
        <w:rPr>
          <w:rFonts w:ascii="Sylfaen" w:eastAsia="DengXian" w:hAnsi="Sylfaen" w:cs="Times New Roman"/>
          <w:color w:val="000000"/>
          <w:lang w:val="hy-AM"/>
        </w:rPr>
        <w:t>հստակ</w:t>
      </w:r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տվյալների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հավաքագրում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հեռավար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ուսուցման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արդյունավետության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վերաբերյալ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: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Չնայած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երկրների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73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տոկոսը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գնահատ</w:t>
      </w:r>
      <w:r w:rsidR="00E43E63" w:rsidRPr="00B95D29">
        <w:rPr>
          <w:rFonts w:ascii="Sylfaen" w:eastAsia="DengXian" w:hAnsi="Sylfaen" w:cs="Times New Roman"/>
          <w:color w:val="000000"/>
          <w:lang w:val="en-US"/>
        </w:rPr>
        <w:t>ել</w:t>
      </w:r>
      <w:proofErr w:type="spellEnd"/>
      <w:r w:rsidR="00E43E63" w:rsidRPr="00B95D29">
        <w:rPr>
          <w:rFonts w:ascii="Sylfaen" w:eastAsia="DengXian" w:hAnsi="Sylfaen" w:cs="Times New Roman"/>
          <w:color w:val="000000"/>
          <w:lang w:val="en-US"/>
        </w:rPr>
        <w:t xml:space="preserve"> է</w:t>
      </w:r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առնվազն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մեկ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հեռավար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ուսուցման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ռազմավարության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արդյունավետությունը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,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այնուամենայնիվ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, </w:t>
      </w:r>
      <w:r w:rsidR="002F54CB" w:rsidRPr="00B95D29">
        <w:rPr>
          <w:rFonts w:ascii="Sylfaen" w:eastAsia="DengXian" w:hAnsi="Sylfaen" w:cs="Times New Roman"/>
          <w:color w:val="000000"/>
          <w:lang w:val="hy-AM"/>
        </w:rPr>
        <w:t>ամենաբարդ</w:t>
      </w:r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r w:rsidR="002F54CB" w:rsidRPr="00B95D29">
        <w:rPr>
          <w:rFonts w:ascii="Sylfaen" w:eastAsia="DengXian" w:hAnsi="Sylfaen" w:cs="Times New Roman"/>
          <w:color w:val="000000"/>
          <w:lang w:val="hy-AM"/>
        </w:rPr>
        <w:t>համատեքստերում</w:t>
      </w:r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արդյունավետության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վերաբերյալ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ավելի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10029B" w:rsidRPr="00B95D29">
        <w:rPr>
          <w:rFonts w:ascii="Sylfaen" w:eastAsia="DengXian" w:hAnsi="Sylfaen" w:cs="Times New Roman"/>
          <w:color w:val="000000"/>
          <w:lang w:val="en-US"/>
        </w:rPr>
        <w:t>խորը</w:t>
      </w:r>
      <w:proofErr w:type="spellEnd"/>
      <w:r w:rsidR="0010029B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10029B" w:rsidRPr="00B95D29">
        <w:rPr>
          <w:rFonts w:ascii="Sylfaen" w:eastAsia="DengXian" w:hAnsi="Sylfaen" w:cs="Times New Roman"/>
          <w:color w:val="000000"/>
          <w:lang w:val="en-US"/>
        </w:rPr>
        <w:t>ուսումնասիրության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կարիք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կա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>:</w:t>
      </w:r>
    </w:p>
    <w:p w14:paraId="0815A9BB" w14:textId="77777777" w:rsidR="0088291C" w:rsidRPr="00B95D29" w:rsidRDefault="0088291C" w:rsidP="00D82883">
      <w:pPr>
        <w:spacing w:after="0" w:line="240" w:lineRule="auto"/>
        <w:rPr>
          <w:rFonts w:ascii="Sylfaen" w:eastAsia="DengXian" w:hAnsi="Sylfaen" w:cs="Times New Roman"/>
          <w:color w:val="000000"/>
          <w:lang w:val="en-US"/>
        </w:rPr>
      </w:pPr>
    </w:p>
    <w:p w14:paraId="5DBD7249" w14:textId="404960E5" w:rsidR="004F10E4" w:rsidRPr="00B95D29" w:rsidRDefault="00AF55DD" w:rsidP="00F5066E">
      <w:pPr>
        <w:pStyle w:val="Standard"/>
        <w:spacing w:after="0" w:line="240" w:lineRule="auto"/>
        <w:rPr>
          <w:rFonts w:ascii="Sylfaen" w:hAnsi="Sylfaen" w:cs="Times New Roman"/>
          <w:lang w:val="en-US"/>
        </w:rPr>
      </w:pPr>
      <w:bookmarkStart w:id="2" w:name="_Hlk74263040"/>
      <w:r w:rsidRPr="00B95D29">
        <w:rPr>
          <w:rFonts w:ascii="Sylfaen" w:hAnsi="Sylfaen" w:cs="Times New Roman"/>
          <w:lang w:val="en-US"/>
        </w:rPr>
        <w:t>2020</w:t>
      </w:r>
      <w:r w:rsidRPr="00B95D29">
        <w:rPr>
          <w:rFonts w:ascii="Sylfaen" w:hAnsi="Sylfaen" w:cs="Times New Roman"/>
          <w:lang w:val="hy-AM"/>
        </w:rPr>
        <w:t xml:space="preserve"> թվական</w:t>
      </w:r>
      <w:proofErr w:type="spellStart"/>
      <w:r w:rsidR="004F10E4" w:rsidRPr="00B95D29">
        <w:rPr>
          <w:rFonts w:ascii="Sylfaen" w:hAnsi="Sylfaen" w:cs="Times New Roman"/>
          <w:lang w:val="en-US"/>
        </w:rPr>
        <w:t>ին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ամբողջ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աշխարհում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դպրոցները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ամբողջությամբ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Pr="00B95D29">
        <w:rPr>
          <w:rFonts w:ascii="Sylfaen" w:hAnsi="Sylfaen" w:cs="Times New Roman"/>
          <w:lang w:val="en-US"/>
        </w:rPr>
        <w:t>փակ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էին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կրթության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բոլոր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չորս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Pr="00B95D29">
        <w:rPr>
          <w:rFonts w:ascii="Sylfaen" w:hAnsi="Sylfaen" w:cs="Times New Roman"/>
          <w:lang w:val="en-US"/>
        </w:rPr>
        <w:t>մակարդակներ</w:t>
      </w:r>
      <w:proofErr w:type="spellEnd"/>
      <w:r w:rsidRPr="00B95D29">
        <w:rPr>
          <w:rFonts w:ascii="Sylfaen" w:hAnsi="Sylfaen" w:cs="Times New Roman"/>
          <w:lang w:val="hy-AM"/>
        </w:rPr>
        <w:t>ի համար</w:t>
      </w:r>
      <w:r w:rsidR="00E43E63" w:rsidRPr="00B95D29">
        <w:rPr>
          <w:rFonts w:ascii="Sylfaen" w:hAnsi="Sylfaen" w:cs="Times New Roman"/>
          <w:lang w:val="en-US"/>
        </w:rPr>
        <w:t>՝</w:t>
      </w:r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միջինում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79 </w:t>
      </w:r>
      <w:proofErr w:type="spellStart"/>
      <w:r w:rsidR="004F10E4" w:rsidRPr="00B95D29">
        <w:rPr>
          <w:rFonts w:ascii="Sylfaen" w:hAnsi="Sylfaen" w:cs="Times New Roman"/>
          <w:lang w:val="en-US"/>
        </w:rPr>
        <w:t>ուսու</w:t>
      </w:r>
      <w:r w:rsidR="00E43E63" w:rsidRPr="00B95D29">
        <w:rPr>
          <w:rFonts w:ascii="Sylfaen" w:hAnsi="Sylfaen" w:cs="Times New Roman"/>
          <w:lang w:val="en-US"/>
        </w:rPr>
        <w:t>մնական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օր</w:t>
      </w:r>
      <w:proofErr w:type="spellEnd"/>
      <w:r w:rsidR="00CD5015" w:rsidRPr="00B95D29">
        <w:rPr>
          <w:rFonts w:ascii="Sylfaen" w:hAnsi="Sylfaen" w:cs="Times New Roman"/>
          <w:lang w:val="hy-AM"/>
        </w:rPr>
        <w:t>ո</w:t>
      </w:r>
      <w:r w:rsidR="004F10E4" w:rsidRPr="00B95D29">
        <w:rPr>
          <w:rFonts w:ascii="Sylfaen" w:hAnsi="Sylfaen" w:cs="Times New Roman"/>
          <w:lang w:val="en-US"/>
        </w:rPr>
        <w:t xml:space="preserve">վ, </w:t>
      </w:r>
      <w:proofErr w:type="spellStart"/>
      <w:r w:rsidR="004F10E4" w:rsidRPr="00B95D29">
        <w:rPr>
          <w:rFonts w:ascii="Sylfaen" w:hAnsi="Sylfaen" w:cs="Times New Roman"/>
          <w:lang w:val="en-US"/>
        </w:rPr>
        <w:t>ինչը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կազմում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էր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r w:rsidR="00A5437E" w:rsidRPr="00B95D29">
        <w:rPr>
          <w:rFonts w:ascii="Sylfaen" w:hAnsi="Sylfaen" w:cs="Times New Roman"/>
          <w:lang w:val="hy-AM"/>
        </w:rPr>
        <w:t>ՏՀԶԿ</w:t>
      </w:r>
      <w:r w:rsidR="004F10E4" w:rsidRPr="00B95D29">
        <w:rPr>
          <w:rFonts w:ascii="Sylfaen" w:hAnsi="Sylfaen" w:cs="Times New Roman"/>
          <w:lang w:val="en-US"/>
        </w:rPr>
        <w:t xml:space="preserve"> և </w:t>
      </w:r>
      <w:r w:rsidR="00A5437E" w:rsidRPr="00B95D29">
        <w:rPr>
          <w:rFonts w:ascii="Sylfaen" w:hAnsi="Sylfaen" w:cs="Times New Roman"/>
          <w:lang w:val="hy-AM"/>
        </w:rPr>
        <w:t>Մեծ քսանյակի</w:t>
      </w:r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երկրներում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E43E63" w:rsidRPr="00B95D29">
        <w:rPr>
          <w:rFonts w:ascii="Sylfaen" w:hAnsi="Sylfaen" w:cs="Times New Roman"/>
          <w:lang w:val="en-US"/>
        </w:rPr>
        <w:t>ընդհանու</w:t>
      </w:r>
      <w:proofErr w:type="spellEnd"/>
      <w:r w:rsidR="00E43E63" w:rsidRPr="00B95D29">
        <w:rPr>
          <w:rFonts w:ascii="Sylfaen" w:hAnsi="Sylfaen" w:cs="Times New Roman"/>
          <w:lang w:val="hy-AM"/>
        </w:rPr>
        <w:t>ր</w:t>
      </w:r>
      <w:r w:rsidR="00E43E63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ուսու</w:t>
      </w:r>
      <w:r w:rsidR="00E43E63" w:rsidRPr="00B95D29">
        <w:rPr>
          <w:rFonts w:ascii="Sylfaen" w:hAnsi="Sylfaen" w:cs="Times New Roman"/>
          <w:lang w:val="en-US"/>
        </w:rPr>
        <w:t>մնական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օրերի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մոտավորապես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40 </w:t>
      </w:r>
      <w:proofErr w:type="spellStart"/>
      <w:r w:rsidR="004F10E4" w:rsidRPr="00B95D29">
        <w:rPr>
          <w:rFonts w:ascii="Sylfaen" w:hAnsi="Sylfaen" w:cs="Times New Roman"/>
          <w:lang w:val="en-US"/>
        </w:rPr>
        <w:t>տոկոսը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: </w:t>
      </w:r>
      <w:proofErr w:type="spellStart"/>
      <w:r w:rsidR="004F10E4" w:rsidRPr="00B95D29">
        <w:rPr>
          <w:rFonts w:ascii="Sylfaen" w:hAnsi="Sylfaen" w:cs="Times New Roman"/>
          <w:lang w:val="en-US"/>
        </w:rPr>
        <w:t>Այս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ցուցանիշները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տատանվում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էին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53 </w:t>
      </w:r>
      <w:proofErr w:type="spellStart"/>
      <w:r w:rsidR="004F10E4" w:rsidRPr="00B95D29">
        <w:rPr>
          <w:rFonts w:ascii="Sylfaen" w:hAnsi="Sylfaen" w:cs="Times New Roman"/>
          <w:lang w:val="en-US"/>
        </w:rPr>
        <w:t>օր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բարձր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եկամուտ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ունեցող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երկրներում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մինչև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115 </w:t>
      </w:r>
      <w:proofErr w:type="spellStart"/>
      <w:r w:rsidR="004F10E4" w:rsidRPr="00B95D29">
        <w:rPr>
          <w:rFonts w:ascii="Sylfaen" w:hAnsi="Sylfaen" w:cs="Times New Roman"/>
          <w:lang w:val="en-US"/>
        </w:rPr>
        <w:t>օր</w:t>
      </w:r>
      <w:proofErr w:type="spellEnd"/>
      <w:r w:rsidR="00E43E63" w:rsidRPr="00B95D29">
        <w:rPr>
          <w:rFonts w:ascii="Sylfaen" w:hAnsi="Sylfaen" w:cs="Times New Roman"/>
          <w:lang w:val="en-US"/>
        </w:rPr>
        <w:t>՝</w:t>
      </w:r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ցածր</w:t>
      </w:r>
      <w:proofErr w:type="spellEnd"/>
      <w:r w:rsidR="00E43E63" w:rsidRPr="00B95D29">
        <w:rPr>
          <w:rFonts w:ascii="Sylfaen" w:hAnsi="Sylfaen" w:cs="Times New Roman"/>
          <w:lang w:val="en-US"/>
        </w:rPr>
        <w:t xml:space="preserve"> և</w:t>
      </w:r>
      <w:r w:rsidR="00A5437E" w:rsidRPr="00B95D29">
        <w:rPr>
          <w:rFonts w:ascii="Sylfaen" w:hAnsi="Sylfaen" w:cs="Times New Roman"/>
          <w:lang w:val="hy-AM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միջին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եկամուտ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ունեցող</w:t>
      </w:r>
      <w:proofErr w:type="spellEnd"/>
      <w:r w:rsidR="004F10E4" w:rsidRPr="00B95D29">
        <w:rPr>
          <w:rFonts w:ascii="Sylfaen" w:hAnsi="Sylfaen" w:cs="Times New Roman"/>
          <w:lang w:val="en-US"/>
        </w:rPr>
        <w:t xml:space="preserve"> </w:t>
      </w:r>
      <w:proofErr w:type="spellStart"/>
      <w:r w:rsidR="004F10E4" w:rsidRPr="00B95D29">
        <w:rPr>
          <w:rFonts w:ascii="Sylfaen" w:hAnsi="Sylfaen" w:cs="Times New Roman"/>
          <w:lang w:val="en-US"/>
        </w:rPr>
        <w:t>երկրներում</w:t>
      </w:r>
      <w:proofErr w:type="spellEnd"/>
      <w:r w:rsidR="004F10E4" w:rsidRPr="00B95D29">
        <w:rPr>
          <w:rFonts w:ascii="Sylfaen" w:hAnsi="Sylfaen" w:cs="Times New Roman"/>
          <w:lang w:val="en-US"/>
        </w:rPr>
        <w:t>:</w:t>
      </w:r>
    </w:p>
    <w:p w14:paraId="47D65208" w14:textId="77777777" w:rsidR="004F10E4" w:rsidRPr="00B95D29" w:rsidRDefault="004F10E4" w:rsidP="00F5066E">
      <w:pPr>
        <w:pStyle w:val="Standard"/>
        <w:spacing w:after="0" w:line="240" w:lineRule="auto"/>
        <w:rPr>
          <w:rFonts w:ascii="Sylfaen" w:hAnsi="Sylfaen" w:cs="Times New Roman"/>
          <w:lang w:val="en-US"/>
        </w:rPr>
      </w:pPr>
    </w:p>
    <w:bookmarkEnd w:id="2"/>
    <w:p w14:paraId="282431B2" w14:textId="333AFC46" w:rsidR="004F10E4" w:rsidRPr="00B95D29" w:rsidRDefault="00E43E63" w:rsidP="00F5066E">
      <w:pPr>
        <w:pStyle w:val="Standard"/>
        <w:spacing w:after="0" w:line="240" w:lineRule="auto"/>
        <w:rPr>
          <w:rFonts w:ascii="Sylfaen" w:eastAsia="DengXian" w:hAnsi="Sylfaen" w:cs="Times New Roman"/>
          <w:color w:val="000000"/>
          <w:lang w:val="en-US"/>
        </w:rPr>
      </w:pP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Ֆինանսական</w:t>
      </w:r>
      <w:proofErr w:type="spellEnd"/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միջոցների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պահանջարկը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մեծա</w:t>
      </w:r>
      <w:r w:rsidR="00450C42" w:rsidRPr="00B95D29">
        <w:rPr>
          <w:rFonts w:ascii="Sylfaen" w:eastAsia="DengXian" w:hAnsi="Sylfaen" w:cs="Times New Roman"/>
          <w:color w:val="000000"/>
          <w:lang w:val="en-US"/>
        </w:rPr>
        <w:t>ցել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է`</w:t>
      </w:r>
      <w:r w:rsidR="00D30002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մրցակցելով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այլ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ոլորտների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հետ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,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մինչդեռ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կառավարությունների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եկամուտները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նվազում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են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: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Այնուամենայնիվ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,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երկրների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49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տոկոսը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2020</w:t>
      </w:r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r w:rsidR="00CD5015" w:rsidRPr="00B95D29">
        <w:rPr>
          <w:rFonts w:ascii="Sylfaen" w:eastAsia="DengXian" w:hAnsi="Sylfaen" w:cs="Times New Roman"/>
          <w:color w:val="000000"/>
          <w:lang w:val="hy-AM"/>
        </w:rPr>
        <w:t>թ</w:t>
      </w:r>
      <w:r w:rsidR="00450C42" w:rsidRPr="00B95D29">
        <w:rPr>
          <w:rFonts w:ascii="Sylfaen" w:eastAsia="DengXian" w:hAnsi="Sylfaen" w:cs="Times New Roman"/>
          <w:color w:val="000000"/>
          <w:lang w:val="en-US"/>
        </w:rPr>
        <w:t>.-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ին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D30002" w:rsidRPr="00B95D29">
        <w:rPr>
          <w:rFonts w:ascii="Sylfaen" w:eastAsia="DengXian" w:hAnsi="Sylfaen" w:cs="Times New Roman"/>
          <w:color w:val="000000"/>
          <w:lang w:val="en-US"/>
        </w:rPr>
        <w:t>ավելացր</w:t>
      </w:r>
      <w:proofErr w:type="spellEnd"/>
      <w:r w:rsidR="00D30002" w:rsidRPr="00B95D29">
        <w:rPr>
          <w:rFonts w:ascii="Sylfaen" w:eastAsia="DengXian" w:hAnsi="Sylfaen" w:cs="Times New Roman"/>
          <w:color w:val="000000"/>
          <w:lang w:val="hy-AM"/>
        </w:rPr>
        <w:t>ել են</w:t>
      </w:r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իրենց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կրթության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բյուջեն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2019</w:t>
      </w:r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r w:rsidR="00CD5015" w:rsidRPr="00B95D29">
        <w:rPr>
          <w:rFonts w:ascii="Sylfaen" w:eastAsia="DengXian" w:hAnsi="Sylfaen" w:cs="Times New Roman"/>
          <w:color w:val="000000"/>
          <w:lang w:val="hy-AM"/>
        </w:rPr>
        <w:t>թ</w:t>
      </w:r>
      <w:r w:rsidR="00450C42" w:rsidRPr="00B95D29">
        <w:rPr>
          <w:rFonts w:ascii="Sylfaen" w:eastAsia="DengXian" w:hAnsi="Sylfaen" w:cs="Times New Roman"/>
          <w:color w:val="000000"/>
          <w:lang w:val="en-US"/>
        </w:rPr>
        <w:t>.-</w:t>
      </w:r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ի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համեմատ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,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մինչդեռ</w:t>
      </w:r>
      <w:proofErr w:type="spellEnd"/>
      <w:r w:rsidR="00AF55DD" w:rsidRPr="00B95D29">
        <w:rPr>
          <w:rFonts w:ascii="Sylfaen" w:eastAsia="DengXian" w:hAnsi="Sylfaen" w:cs="Times New Roman"/>
          <w:color w:val="000000"/>
          <w:lang w:val="hy-AM"/>
        </w:rPr>
        <w:t xml:space="preserve"> </w:t>
      </w:r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43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տոկոսը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D30002" w:rsidRPr="00B95D29">
        <w:rPr>
          <w:rFonts w:ascii="Sylfaen" w:eastAsia="DengXian" w:hAnsi="Sylfaen" w:cs="Times New Roman"/>
          <w:color w:val="000000"/>
          <w:lang w:val="en-US"/>
        </w:rPr>
        <w:t>պահպանե</w:t>
      </w:r>
      <w:proofErr w:type="spellEnd"/>
      <w:r w:rsidR="00D30002" w:rsidRPr="00B95D29">
        <w:rPr>
          <w:rFonts w:ascii="Sylfaen" w:eastAsia="DengXian" w:hAnsi="Sylfaen" w:cs="Times New Roman"/>
          <w:color w:val="000000"/>
          <w:lang w:val="hy-AM"/>
        </w:rPr>
        <w:t>լ են</w:t>
      </w:r>
      <w:r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միևնույն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բյուջե</w:t>
      </w:r>
      <w:r w:rsidRPr="00B95D29">
        <w:rPr>
          <w:rFonts w:ascii="Sylfaen" w:eastAsia="DengXian" w:hAnsi="Sylfaen" w:cs="Times New Roman"/>
          <w:color w:val="000000"/>
          <w:lang w:val="en-US"/>
        </w:rPr>
        <w:t>ն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: </w:t>
      </w:r>
      <w:r w:rsidR="00D30002" w:rsidRPr="00B95D29">
        <w:rPr>
          <w:rFonts w:ascii="Sylfaen" w:eastAsia="DengXian" w:hAnsi="Sylfaen" w:cs="Times New Roman"/>
          <w:color w:val="000000"/>
          <w:lang w:val="hy-AM"/>
        </w:rPr>
        <w:t>Ն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ախատեսվում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է</w:t>
      </w:r>
      <w:r w:rsidR="00D30002" w:rsidRPr="00B95D29">
        <w:rPr>
          <w:rFonts w:ascii="Sylfaen" w:eastAsia="DengXian" w:hAnsi="Sylfaen" w:cs="Times New Roman"/>
          <w:color w:val="000000"/>
          <w:lang w:val="hy-AM"/>
        </w:rPr>
        <w:t>, որ ֆինանսավորումը</w:t>
      </w:r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r w:rsidR="00D30002" w:rsidRPr="00B95D29">
        <w:rPr>
          <w:rFonts w:ascii="Sylfaen" w:eastAsia="DengXian" w:hAnsi="Sylfaen" w:cs="Times New Roman"/>
          <w:color w:val="000000"/>
          <w:lang w:val="hy-AM"/>
        </w:rPr>
        <w:t xml:space="preserve">կավելանա </w:t>
      </w:r>
      <w:r w:rsidR="004F10E4" w:rsidRPr="00B95D29">
        <w:rPr>
          <w:rFonts w:ascii="Sylfaen" w:eastAsia="DengXian" w:hAnsi="Sylfaen" w:cs="Times New Roman"/>
          <w:color w:val="000000"/>
          <w:lang w:val="en-US"/>
        </w:rPr>
        <w:t>2021 թ</w:t>
      </w:r>
      <w:r w:rsidRPr="00B95D29">
        <w:rPr>
          <w:rFonts w:ascii="Sylfaen" w:eastAsia="DengXian" w:hAnsi="Sylfaen" w:cs="Times New Roman"/>
          <w:color w:val="000000"/>
          <w:lang w:val="en-US"/>
        </w:rPr>
        <w:t>.-</w:t>
      </w:r>
      <w:proofErr w:type="spellStart"/>
      <w:r w:rsidRPr="00B95D29">
        <w:rPr>
          <w:rFonts w:ascii="Sylfaen" w:eastAsia="DengXian" w:hAnsi="Sylfaen" w:cs="Times New Roman"/>
          <w:color w:val="000000"/>
          <w:lang w:val="en-US"/>
        </w:rPr>
        <w:t>ին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,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քանի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որ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երկրների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ավելի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քան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60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տոկոսը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նախատեսում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է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ավելացնել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կրթության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բյուջեն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2020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թվականի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 xml:space="preserve"> </w:t>
      </w:r>
      <w:proofErr w:type="spellStart"/>
      <w:r w:rsidR="004F10E4" w:rsidRPr="00B95D29">
        <w:rPr>
          <w:rFonts w:ascii="Sylfaen" w:eastAsia="DengXian" w:hAnsi="Sylfaen" w:cs="Times New Roman"/>
          <w:color w:val="000000"/>
          <w:lang w:val="en-US"/>
        </w:rPr>
        <w:t>համեմատ</w:t>
      </w:r>
      <w:proofErr w:type="spellEnd"/>
      <w:r w:rsidR="004F10E4" w:rsidRPr="00B95D29">
        <w:rPr>
          <w:rFonts w:ascii="Sylfaen" w:eastAsia="DengXian" w:hAnsi="Sylfaen" w:cs="Times New Roman"/>
          <w:color w:val="000000"/>
          <w:lang w:val="en-US"/>
        </w:rPr>
        <w:t>:</w:t>
      </w:r>
    </w:p>
    <w:p w14:paraId="0F9337EF" w14:textId="77777777" w:rsidR="000552E8" w:rsidRPr="00B95D29" w:rsidRDefault="000552E8" w:rsidP="00F5066E">
      <w:pPr>
        <w:pStyle w:val="Standard"/>
        <w:spacing w:after="0" w:line="240" w:lineRule="auto"/>
        <w:rPr>
          <w:rFonts w:ascii="Sylfaen" w:hAnsi="Sylfaen" w:cs="Times New Roman"/>
          <w:lang w:val="en-US"/>
        </w:rPr>
      </w:pPr>
    </w:p>
    <w:bookmarkEnd w:id="0"/>
    <w:bookmarkEnd w:id="1"/>
    <w:p w14:paraId="5EEA5A80" w14:textId="217EC2ED" w:rsidR="004F10E4" w:rsidRPr="00F5066E" w:rsidRDefault="004F10E4" w:rsidP="00F5066E">
      <w:pPr>
        <w:pStyle w:val="Standard"/>
        <w:spacing w:after="0" w:line="240" w:lineRule="auto"/>
        <w:rPr>
          <w:rFonts w:ascii="Sylfaen" w:hAnsi="Sylfaen" w:cs="Times New Roman"/>
        </w:rPr>
      </w:pPr>
      <w:proofErr w:type="spellStart"/>
      <w:r w:rsidRPr="00B95D29">
        <w:rPr>
          <w:rFonts w:ascii="Sylfaen" w:hAnsi="Sylfaen" w:cs="Times New Roman"/>
        </w:rPr>
        <w:t>Այս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արդյունքներ</w:t>
      </w:r>
      <w:r w:rsidR="00E43E63" w:rsidRPr="00B95D29">
        <w:rPr>
          <w:rFonts w:ascii="Sylfaen" w:hAnsi="Sylfaen" w:cs="Times New Roman"/>
        </w:rPr>
        <w:t>ն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ամրապնդում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են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դպրոցների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վերաբացման</w:t>
      </w:r>
      <w:proofErr w:type="spellEnd"/>
      <w:r w:rsidRPr="00B95D29">
        <w:rPr>
          <w:rFonts w:ascii="Sylfaen" w:hAnsi="Sylfaen" w:cs="Times New Roman"/>
        </w:rPr>
        <w:t xml:space="preserve">, </w:t>
      </w:r>
      <w:proofErr w:type="spellStart"/>
      <w:r w:rsidRPr="00B95D29">
        <w:rPr>
          <w:rFonts w:ascii="Sylfaen" w:hAnsi="Sylfaen" w:cs="Times New Roman"/>
        </w:rPr>
        <w:t>վերականգնման</w:t>
      </w:r>
      <w:proofErr w:type="spellEnd"/>
      <w:r w:rsidR="00E43E63" w:rsidRPr="00B95D29">
        <w:rPr>
          <w:rFonts w:ascii="Sylfaen" w:hAnsi="Sylfaen" w:cs="Times New Roman"/>
        </w:rPr>
        <w:t xml:space="preserve">, </w:t>
      </w:r>
      <w:proofErr w:type="spellStart"/>
      <w:r w:rsidR="00E43E63" w:rsidRPr="00B95D29">
        <w:rPr>
          <w:rFonts w:ascii="Sylfaen" w:hAnsi="Sylfaen" w:cs="Times New Roman"/>
        </w:rPr>
        <w:t>առկա</w:t>
      </w:r>
      <w:proofErr w:type="spellEnd"/>
      <w:r w:rsidR="00450C42" w:rsidRPr="00B95D29">
        <w:rPr>
          <w:rFonts w:ascii="Sylfaen" w:hAnsi="Sylfaen" w:cs="Times New Roman"/>
        </w:rPr>
        <w:t xml:space="preserve"> և</w:t>
      </w:r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հեռակա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ուսուցման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ավելի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արդյունավետ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համակարգերի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կարևորությունը</w:t>
      </w:r>
      <w:proofErr w:type="spellEnd"/>
      <w:r w:rsidRPr="00B95D29">
        <w:rPr>
          <w:rFonts w:ascii="Sylfaen" w:hAnsi="Sylfaen" w:cs="Times New Roman"/>
        </w:rPr>
        <w:t xml:space="preserve">, </w:t>
      </w:r>
      <w:proofErr w:type="spellStart"/>
      <w:r w:rsidRPr="00B95D29">
        <w:rPr>
          <w:rFonts w:ascii="Sylfaen" w:hAnsi="Sylfaen" w:cs="Times New Roman"/>
        </w:rPr>
        <w:t>որոնք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կարող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են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ավելի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լավ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դիմակայել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ապագա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ճգնաժամերին</w:t>
      </w:r>
      <w:proofErr w:type="spellEnd"/>
      <w:r w:rsidRPr="00B95D29">
        <w:rPr>
          <w:rFonts w:ascii="Sylfaen" w:hAnsi="Sylfaen" w:cs="Times New Roman"/>
        </w:rPr>
        <w:t xml:space="preserve"> և </w:t>
      </w:r>
      <w:r w:rsidR="003534D8" w:rsidRPr="00B95D29">
        <w:rPr>
          <w:rFonts w:ascii="Sylfaen" w:hAnsi="Sylfaen" w:cs="Times New Roman"/>
          <w:lang w:val="hy-AM"/>
        </w:rPr>
        <w:t>ներգրավել</w:t>
      </w:r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բոլոր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proofErr w:type="gramStart"/>
      <w:r w:rsidRPr="00B95D29">
        <w:rPr>
          <w:rFonts w:ascii="Sylfaen" w:hAnsi="Sylfaen" w:cs="Times New Roman"/>
        </w:rPr>
        <w:t>աշակերտներին</w:t>
      </w:r>
      <w:proofErr w:type="spellEnd"/>
      <w:r w:rsidRPr="00B95D29">
        <w:rPr>
          <w:rFonts w:ascii="Sylfaen" w:hAnsi="Sylfaen" w:cs="Times New Roman"/>
        </w:rPr>
        <w:t>:</w:t>
      </w:r>
      <w:proofErr w:type="gram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Ավելին</w:t>
      </w:r>
      <w:proofErr w:type="spellEnd"/>
      <w:r w:rsidRPr="00B95D29">
        <w:rPr>
          <w:rFonts w:ascii="Sylfaen" w:hAnsi="Sylfaen" w:cs="Times New Roman"/>
        </w:rPr>
        <w:t xml:space="preserve">, </w:t>
      </w:r>
      <w:proofErr w:type="spellStart"/>
      <w:r w:rsidRPr="00B95D29">
        <w:rPr>
          <w:rFonts w:ascii="Sylfaen" w:hAnsi="Sylfaen" w:cs="Times New Roman"/>
        </w:rPr>
        <w:t>դա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ցույց</w:t>
      </w:r>
      <w:proofErr w:type="spellEnd"/>
      <w:r w:rsidRPr="00B95D29">
        <w:rPr>
          <w:rFonts w:ascii="Sylfaen" w:hAnsi="Sylfaen" w:cs="Times New Roman"/>
        </w:rPr>
        <w:t xml:space="preserve"> է </w:t>
      </w:r>
      <w:proofErr w:type="spellStart"/>
      <w:r w:rsidRPr="00B95D29">
        <w:rPr>
          <w:rFonts w:ascii="Sylfaen" w:hAnsi="Sylfaen" w:cs="Times New Roman"/>
        </w:rPr>
        <w:t>տալիս</w:t>
      </w:r>
      <w:proofErr w:type="spellEnd"/>
      <w:r w:rsidRPr="00B95D29">
        <w:rPr>
          <w:rFonts w:ascii="Sylfaen" w:hAnsi="Sylfaen" w:cs="Times New Roman"/>
        </w:rPr>
        <w:t xml:space="preserve">, </w:t>
      </w:r>
      <w:proofErr w:type="spellStart"/>
      <w:r w:rsidRPr="00B95D29">
        <w:rPr>
          <w:rFonts w:ascii="Sylfaen" w:hAnsi="Sylfaen" w:cs="Times New Roman"/>
        </w:rPr>
        <w:t>որ</w:t>
      </w:r>
      <w:proofErr w:type="spellEnd"/>
      <w:r w:rsidRPr="00B95D29">
        <w:rPr>
          <w:rFonts w:ascii="Sylfaen" w:hAnsi="Sylfaen" w:cs="Times New Roman"/>
        </w:rPr>
        <w:t xml:space="preserve"> </w:t>
      </w:r>
      <w:r w:rsidR="00CD5015" w:rsidRPr="00B95D29">
        <w:rPr>
          <w:rFonts w:ascii="Sylfaen" w:hAnsi="Sylfaen" w:cs="Times New Roman"/>
          <w:lang w:val="hy-AM"/>
        </w:rPr>
        <w:t>Ք</w:t>
      </w:r>
      <w:r w:rsidR="00E43E63" w:rsidRPr="00B95D29">
        <w:rPr>
          <w:rFonts w:ascii="Sylfaen" w:hAnsi="Sylfaen" w:cs="Times New Roman"/>
          <w:lang w:val="en-US"/>
        </w:rPr>
        <w:t>ՈՎԻԴ</w:t>
      </w:r>
      <w:r w:rsidR="003534D8" w:rsidRPr="00B95D29">
        <w:rPr>
          <w:rFonts w:ascii="Sylfaen" w:hAnsi="Sylfaen" w:cs="Times New Roman"/>
          <w:lang w:val="en-US"/>
        </w:rPr>
        <w:t>-19-</w:t>
      </w:r>
      <w:r w:rsidR="003534D8" w:rsidRPr="00B95D29">
        <w:rPr>
          <w:rFonts w:ascii="Sylfaen" w:hAnsi="Sylfaen" w:cs="Times New Roman"/>
          <w:lang w:val="hy-AM"/>
        </w:rPr>
        <w:t xml:space="preserve">ի հետևանքով, </w:t>
      </w:r>
      <w:proofErr w:type="spellStart"/>
      <w:r w:rsidRPr="00B95D29">
        <w:rPr>
          <w:rFonts w:ascii="Sylfaen" w:hAnsi="Sylfaen" w:cs="Times New Roman"/>
        </w:rPr>
        <w:t>դպրոցների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փակման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պատճառով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ուսման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կորուստների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չափումը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կարևոր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="00E43E63" w:rsidRPr="00B95D29">
        <w:rPr>
          <w:rFonts w:ascii="Sylfaen" w:hAnsi="Sylfaen" w:cs="Times New Roman"/>
        </w:rPr>
        <w:t>միջոցառում</w:t>
      </w:r>
      <w:proofErr w:type="spellEnd"/>
      <w:r w:rsidRPr="00B95D29">
        <w:rPr>
          <w:rFonts w:ascii="Sylfaen" w:hAnsi="Sylfaen" w:cs="Times New Roman"/>
        </w:rPr>
        <w:t xml:space="preserve"> է </w:t>
      </w:r>
      <w:proofErr w:type="spellStart"/>
      <w:r w:rsidRPr="00B95D29">
        <w:rPr>
          <w:rFonts w:ascii="Sylfaen" w:hAnsi="Sylfaen" w:cs="Times New Roman"/>
        </w:rPr>
        <w:t>երկրների</w:t>
      </w:r>
      <w:proofErr w:type="spellEnd"/>
      <w:r w:rsidRPr="00B95D29">
        <w:rPr>
          <w:rFonts w:ascii="Sylfaen" w:hAnsi="Sylfaen" w:cs="Times New Roman"/>
        </w:rPr>
        <w:t xml:space="preserve"> և </w:t>
      </w:r>
      <w:proofErr w:type="spellStart"/>
      <w:r w:rsidRPr="00B95D29">
        <w:rPr>
          <w:rFonts w:ascii="Sylfaen" w:hAnsi="Sylfaen" w:cs="Times New Roman"/>
        </w:rPr>
        <w:t>զարգացման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գործընկերների</w:t>
      </w:r>
      <w:proofErr w:type="spellEnd"/>
      <w:r w:rsidRPr="00B95D29">
        <w:rPr>
          <w:rFonts w:ascii="Sylfaen" w:hAnsi="Sylfaen" w:cs="Times New Roman"/>
        </w:rPr>
        <w:t xml:space="preserve"> </w:t>
      </w:r>
      <w:proofErr w:type="spellStart"/>
      <w:r w:rsidRPr="00B95D29">
        <w:rPr>
          <w:rFonts w:ascii="Sylfaen" w:hAnsi="Sylfaen" w:cs="Times New Roman"/>
        </w:rPr>
        <w:t>համար</w:t>
      </w:r>
      <w:proofErr w:type="spellEnd"/>
      <w:r w:rsidRPr="00F5066E">
        <w:rPr>
          <w:rFonts w:ascii="Sylfaen" w:hAnsi="Sylfaen" w:cs="Times New Roman"/>
        </w:rPr>
        <w:t>:</w:t>
      </w:r>
    </w:p>
    <w:sectPr w:rsidR="004F10E4" w:rsidRPr="00F5066E" w:rsidSect="00451A6F"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13779" w14:textId="77777777" w:rsidR="00811EB9" w:rsidRDefault="00811EB9">
      <w:pPr>
        <w:spacing w:after="0" w:line="240" w:lineRule="auto"/>
      </w:pPr>
      <w:r>
        <w:separator/>
      </w:r>
    </w:p>
  </w:endnote>
  <w:endnote w:type="continuationSeparator" w:id="0">
    <w:p w14:paraId="4018B015" w14:textId="77777777" w:rsidR="00811EB9" w:rsidRDefault="00811EB9">
      <w:pPr>
        <w:spacing w:after="0" w:line="240" w:lineRule="auto"/>
      </w:pPr>
      <w:r>
        <w:continuationSeparator/>
      </w:r>
    </w:p>
  </w:endnote>
  <w:endnote w:type="continuationNotice" w:id="1">
    <w:p w14:paraId="29EA44FF" w14:textId="77777777" w:rsidR="00811EB9" w:rsidRDefault="00811E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1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76867" w14:textId="77777777" w:rsidR="00811EB9" w:rsidRDefault="00811E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527A0B" w14:textId="77777777" w:rsidR="00811EB9" w:rsidRDefault="00811EB9">
      <w:pPr>
        <w:spacing w:after="0" w:line="240" w:lineRule="auto"/>
      </w:pPr>
      <w:r>
        <w:continuationSeparator/>
      </w:r>
    </w:p>
  </w:footnote>
  <w:footnote w:type="continuationNotice" w:id="1">
    <w:p w14:paraId="47DA818F" w14:textId="77777777" w:rsidR="00811EB9" w:rsidRDefault="00811E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0639"/>
    <w:multiLevelType w:val="multilevel"/>
    <w:tmpl w:val="C5641AF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DA78F0"/>
    <w:multiLevelType w:val="multilevel"/>
    <w:tmpl w:val="CF4A0AD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D64311C"/>
    <w:multiLevelType w:val="multilevel"/>
    <w:tmpl w:val="61904D3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5A6FF8"/>
    <w:multiLevelType w:val="multilevel"/>
    <w:tmpl w:val="957C5EEE"/>
    <w:styleLink w:val="WWNum5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54C09CD"/>
    <w:multiLevelType w:val="multilevel"/>
    <w:tmpl w:val="6AC8E6B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1D3E7D"/>
    <w:multiLevelType w:val="multilevel"/>
    <w:tmpl w:val="EEA0F11C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ED3A87"/>
    <w:multiLevelType w:val="hybridMultilevel"/>
    <w:tmpl w:val="2714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A6F0A"/>
    <w:multiLevelType w:val="multilevel"/>
    <w:tmpl w:val="20BAC30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332CEB"/>
    <w:multiLevelType w:val="multilevel"/>
    <w:tmpl w:val="DD76AA3E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24F0C04"/>
    <w:multiLevelType w:val="hybridMultilevel"/>
    <w:tmpl w:val="4738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26761"/>
    <w:multiLevelType w:val="multilevel"/>
    <w:tmpl w:val="69184C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1MTKwMDE0MDQ3NDNU0lEKTi0uzszPAymwqAUAdEG5KSwAAAA="/>
  </w:docVars>
  <w:rsids>
    <w:rsidRoot w:val="0088291C"/>
    <w:rsid w:val="00036E20"/>
    <w:rsid w:val="000552E8"/>
    <w:rsid w:val="000801C0"/>
    <w:rsid w:val="00083B4A"/>
    <w:rsid w:val="000B50AD"/>
    <w:rsid w:val="000C7030"/>
    <w:rsid w:val="000D2953"/>
    <w:rsid w:val="000E38B5"/>
    <w:rsid w:val="0010029B"/>
    <w:rsid w:val="00106C5A"/>
    <w:rsid w:val="001108F0"/>
    <w:rsid w:val="00113E8E"/>
    <w:rsid w:val="001520AA"/>
    <w:rsid w:val="00162EB5"/>
    <w:rsid w:val="00165E53"/>
    <w:rsid w:val="00175B8E"/>
    <w:rsid w:val="0019251D"/>
    <w:rsid w:val="001A61A7"/>
    <w:rsid w:val="001B4DCD"/>
    <w:rsid w:val="001C3AB4"/>
    <w:rsid w:val="001C73E0"/>
    <w:rsid w:val="001D2EEA"/>
    <w:rsid w:val="001D7BE4"/>
    <w:rsid w:val="001E3D83"/>
    <w:rsid w:val="001F02FE"/>
    <w:rsid w:val="00211465"/>
    <w:rsid w:val="00236697"/>
    <w:rsid w:val="0024788C"/>
    <w:rsid w:val="002555DF"/>
    <w:rsid w:val="00256679"/>
    <w:rsid w:val="00260A10"/>
    <w:rsid w:val="002669CF"/>
    <w:rsid w:val="00271D0F"/>
    <w:rsid w:val="002724DA"/>
    <w:rsid w:val="002733FF"/>
    <w:rsid w:val="00291F1F"/>
    <w:rsid w:val="002A0688"/>
    <w:rsid w:val="002F525E"/>
    <w:rsid w:val="002F54CB"/>
    <w:rsid w:val="00307641"/>
    <w:rsid w:val="00316E60"/>
    <w:rsid w:val="003322F1"/>
    <w:rsid w:val="00347515"/>
    <w:rsid w:val="003534D8"/>
    <w:rsid w:val="0037070E"/>
    <w:rsid w:val="00371FE4"/>
    <w:rsid w:val="00385B2D"/>
    <w:rsid w:val="003A014B"/>
    <w:rsid w:val="003D40E2"/>
    <w:rsid w:val="003F25CF"/>
    <w:rsid w:val="003F63C4"/>
    <w:rsid w:val="00412386"/>
    <w:rsid w:val="00423C7F"/>
    <w:rsid w:val="004346A1"/>
    <w:rsid w:val="00440EB1"/>
    <w:rsid w:val="00450C42"/>
    <w:rsid w:val="00451A6F"/>
    <w:rsid w:val="004527E5"/>
    <w:rsid w:val="00452858"/>
    <w:rsid w:val="00464E38"/>
    <w:rsid w:val="004C2531"/>
    <w:rsid w:val="004C3EF3"/>
    <w:rsid w:val="004E243A"/>
    <w:rsid w:val="004E27B4"/>
    <w:rsid w:val="004F10E4"/>
    <w:rsid w:val="00524FC3"/>
    <w:rsid w:val="0052519B"/>
    <w:rsid w:val="00532C78"/>
    <w:rsid w:val="005454DA"/>
    <w:rsid w:val="00545686"/>
    <w:rsid w:val="00551E47"/>
    <w:rsid w:val="005607E6"/>
    <w:rsid w:val="00571381"/>
    <w:rsid w:val="00581D6D"/>
    <w:rsid w:val="00597DAA"/>
    <w:rsid w:val="005B1517"/>
    <w:rsid w:val="005D6E4B"/>
    <w:rsid w:val="005E7163"/>
    <w:rsid w:val="005F34ED"/>
    <w:rsid w:val="005F7928"/>
    <w:rsid w:val="006149C9"/>
    <w:rsid w:val="006154BD"/>
    <w:rsid w:val="0066180C"/>
    <w:rsid w:val="00696983"/>
    <w:rsid w:val="006B03F8"/>
    <w:rsid w:val="006D645B"/>
    <w:rsid w:val="007074FA"/>
    <w:rsid w:val="00707C5E"/>
    <w:rsid w:val="00736457"/>
    <w:rsid w:val="00740F18"/>
    <w:rsid w:val="00763456"/>
    <w:rsid w:val="007B3216"/>
    <w:rsid w:val="007B769E"/>
    <w:rsid w:val="007C6F10"/>
    <w:rsid w:val="007D71CC"/>
    <w:rsid w:val="007E2B5A"/>
    <w:rsid w:val="00811EB9"/>
    <w:rsid w:val="00840D55"/>
    <w:rsid w:val="008465CB"/>
    <w:rsid w:val="0088291C"/>
    <w:rsid w:val="00884A4E"/>
    <w:rsid w:val="008A1139"/>
    <w:rsid w:val="008B2D11"/>
    <w:rsid w:val="008C3030"/>
    <w:rsid w:val="008E07E7"/>
    <w:rsid w:val="008E5B20"/>
    <w:rsid w:val="008F51BA"/>
    <w:rsid w:val="0091038F"/>
    <w:rsid w:val="00920CB7"/>
    <w:rsid w:val="00925FAB"/>
    <w:rsid w:val="0096515D"/>
    <w:rsid w:val="00980DE0"/>
    <w:rsid w:val="0098540B"/>
    <w:rsid w:val="009B122F"/>
    <w:rsid w:val="009B4A35"/>
    <w:rsid w:val="009C03AD"/>
    <w:rsid w:val="009E76B4"/>
    <w:rsid w:val="00A077E1"/>
    <w:rsid w:val="00A21C0A"/>
    <w:rsid w:val="00A22C9C"/>
    <w:rsid w:val="00A22FEA"/>
    <w:rsid w:val="00A4671E"/>
    <w:rsid w:val="00A5437E"/>
    <w:rsid w:val="00A771CC"/>
    <w:rsid w:val="00A83AC6"/>
    <w:rsid w:val="00A90E3C"/>
    <w:rsid w:val="00A93FBE"/>
    <w:rsid w:val="00AA56E9"/>
    <w:rsid w:val="00AAFEBF"/>
    <w:rsid w:val="00AC56D4"/>
    <w:rsid w:val="00AF55DD"/>
    <w:rsid w:val="00B03DA8"/>
    <w:rsid w:val="00B06A37"/>
    <w:rsid w:val="00B34A01"/>
    <w:rsid w:val="00B73EAE"/>
    <w:rsid w:val="00B81386"/>
    <w:rsid w:val="00B9438B"/>
    <w:rsid w:val="00B95D29"/>
    <w:rsid w:val="00BA5B51"/>
    <w:rsid w:val="00BA7473"/>
    <w:rsid w:val="00BC3ADF"/>
    <w:rsid w:val="00BD0035"/>
    <w:rsid w:val="00BE61D4"/>
    <w:rsid w:val="00BE6CDD"/>
    <w:rsid w:val="00C0496B"/>
    <w:rsid w:val="00C11EB2"/>
    <w:rsid w:val="00C21146"/>
    <w:rsid w:val="00C24618"/>
    <w:rsid w:val="00C2466B"/>
    <w:rsid w:val="00C56DF5"/>
    <w:rsid w:val="00C57F10"/>
    <w:rsid w:val="00C805E2"/>
    <w:rsid w:val="00C80655"/>
    <w:rsid w:val="00CA4692"/>
    <w:rsid w:val="00CB3E71"/>
    <w:rsid w:val="00CD5015"/>
    <w:rsid w:val="00CD55CB"/>
    <w:rsid w:val="00CE0B53"/>
    <w:rsid w:val="00CE2C13"/>
    <w:rsid w:val="00D06FAA"/>
    <w:rsid w:val="00D20AF0"/>
    <w:rsid w:val="00D30002"/>
    <w:rsid w:val="00D32BB1"/>
    <w:rsid w:val="00D32E0C"/>
    <w:rsid w:val="00D62584"/>
    <w:rsid w:val="00D820BC"/>
    <w:rsid w:val="00D82883"/>
    <w:rsid w:val="00D8388A"/>
    <w:rsid w:val="00D84130"/>
    <w:rsid w:val="00D94603"/>
    <w:rsid w:val="00DA4CBE"/>
    <w:rsid w:val="00DB4B28"/>
    <w:rsid w:val="00DC5A97"/>
    <w:rsid w:val="00DF69D6"/>
    <w:rsid w:val="00E15445"/>
    <w:rsid w:val="00E24DF7"/>
    <w:rsid w:val="00E25947"/>
    <w:rsid w:val="00E312F4"/>
    <w:rsid w:val="00E43E63"/>
    <w:rsid w:val="00E468AC"/>
    <w:rsid w:val="00E627E0"/>
    <w:rsid w:val="00E915DA"/>
    <w:rsid w:val="00E94F61"/>
    <w:rsid w:val="00EA2F01"/>
    <w:rsid w:val="00EB3188"/>
    <w:rsid w:val="00EB507E"/>
    <w:rsid w:val="00ED2298"/>
    <w:rsid w:val="00ED27A2"/>
    <w:rsid w:val="00ED4902"/>
    <w:rsid w:val="00F17700"/>
    <w:rsid w:val="00F20A8B"/>
    <w:rsid w:val="00F218FF"/>
    <w:rsid w:val="00F35E6D"/>
    <w:rsid w:val="00F5066E"/>
    <w:rsid w:val="00F51253"/>
    <w:rsid w:val="00F607FA"/>
    <w:rsid w:val="00F70D22"/>
    <w:rsid w:val="00F9097C"/>
    <w:rsid w:val="00F9136F"/>
    <w:rsid w:val="00F9548E"/>
    <w:rsid w:val="00FB29B6"/>
    <w:rsid w:val="00FE09D1"/>
    <w:rsid w:val="00FE440D"/>
    <w:rsid w:val="00FE4F73"/>
    <w:rsid w:val="02486BF9"/>
    <w:rsid w:val="026675D0"/>
    <w:rsid w:val="02DAA7B4"/>
    <w:rsid w:val="031BC301"/>
    <w:rsid w:val="046739CC"/>
    <w:rsid w:val="04CE6877"/>
    <w:rsid w:val="0663AD13"/>
    <w:rsid w:val="0793E1F7"/>
    <w:rsid w:val="0924F8AE"/>
    <w:rsid w:val="0A667E4E"/>
    <w:rsid w:val="0CE97E8A"/>
    <w:rsid w:val="0E1B9843"/>
    <w:rsid w:val="0F6565BE"/>
    <w:rsid w:val="0FD0CFC5"/>
    <w:rsid w:val="114A8F6E"/>
    <w:rsid w:val="15097D68"/>
    <w:rsid w:val="19A27AD6"/>
    <w:rsid w:val="1A0071A6"/>
    <w:rsid w:val="1A4A0A9E"/>
    <w:rsid w:val="1C9F27B2"/>
    <w:rsid w:val="1D1E1322"/>
    <w:rsid w:val="1DC53004"/>
    <w:rsid w:val="1DC5F952"/>
    <w:rsid w:val="1EAAA319"/>
    <w:rsid w:val="208B5263"/>
    <w:rsid w:val="22F735B8"/>
    <w:rsid w:val="24B1562F"/>
    <w:rsid w:val="24C73D78"/>
    <w:rsid w:val="254C270C"/>
    <w:rsid w:val="284E6D87"/>
    <w:rsid w:val="288E6DA1"/>
    <w:rsid w:val="28936476"/>
    <w:rsid w:val="29970C12"/>
    <w:rsid w:val="2A0AF8C1"/>
    <w:rsid w:val="2C4D8E5A"/>
    <w:rsid w:val="2C6B955A"/>
    <w:rsid w:val="2E4F753B"/>
    <w:rsid w:val="310124B3"/>
    <w:rsid w:val="316AD60A"/>
    <w:rsid w:val="3327D10C"/>
    <w:rsid w:val="3389F6FF"/>
    <w:rsid w:val="34EEFA06"/>
    <w:rsid w:val="35E8D41D"/>
    <w:rsid w:val="36051223"/>
    <w:rsid w:val="371D4D9A"/>
    <w:rsid w:val="378C728E"/>
    <w:rsid w:val="3980C8D7"/>
    <w:rsid w:val="39FE5D61"/>
    <w:rsid w:val="3A5AA3DD"/>
    <w:rsid w:val="3A8B2F09"/>
    <w:rsid w:val="3BA43FEA"/>
    <w:rsid w:val="3BF8B965"/>
    <w:rsid w:val="3D4CB519"/>
    <w:rsid w:val="3DE11794"/>
    <w:rsid w:val="3E25FCFE"/>
    <w:rsid w:val="3E818101"/>
    <w:rsid w:val="3F99FF9C"/>
    <w:rsid w:val="400145F4"/>
    <w:rsid w:val="406E4D08"/>
    <w:rsid w:val="4173935C"/>
    <w:rsid w:val="428EF6FC"/>
    <w:rsid w:val="4293A9DC"/>
    <w:rsid w:val="43B404AB"/>
    <w:rsid w:val="4465A5B7"/>
    <w:rsid w:val="44A18AF0"/>
    <w:rsid w:val="4D46BFA6"/>
    <w:rsid w:val="4D954CC4"/>
    <w:rsid w:val="4DFD7835"/>
    <w:rsid w:val="4E92146D"/>
    <w:rsid w:val="4F3DE4E3"/>
    <w:rsid w:val="51ADFDD4"/>
    <w:rsid w:val="51D075AD"/>
    <w:rsid w:val="5204BAE5"/>
    <w:rsid w:val="5387D4B8"/>
    <w:rsid w:val="54B66A5D"/>
    <w:rsid w:val="54D327D9"/>
    <w:rsid w:val="561A7B36"/>
    <w:rsid w:val="58D34AB6"/>
    <w:rsid w:val="593B819C"/>
    <w:rsid w:val="5BB5E8A2"/>
    <w:rsid w:val="5D8504E1"/>
    <w:rsid w:val="5EF1E934"/>
    <w:rsid w:val="5EF655F1"/>
    <w:rsid w:val="5F31E8DB"/>
    <w:rsid w:val="6005BDE7"/>
    <w:rsid w:val="612ED77D"/>
    <w:rsid w:val="6173CE6C"/>
    <w:rsid w:val="61D39708"/>
    <w:rsid w:val="63C8356A"/>
    <w:rsid w:val="64A2ADC2"/>
    <w:rsid w:val="64C5A963"/>
    <w:rsid w:val="663E7E23"/>
    <w:rsid w:val="66E47736"/>
    <w:rsid w:val="67C61E55"/>
    <w:rsid w:val="67C9D569"/>
    <w:rsid w:val="6B62F95A"/>
    <w:rsid w:val="6C00873A"/>
    <w:rsid w:val="6E09658B"/>
    <w:rsid w:val="6E5D7BE1"/>
    <w:rsid w:val="6E91EE9F"/>
    <w:rsid w:val="6F056211"/>
    <w:rsid w:val="7003BA0C"/>
    <w:rsid w:val="714F8E3C"/>
    <w:rsid w:val="71DA6185"/>
    <w:rsid w:val="71E1DFBD"/>
    <w:rsid w:val="7242CD1F"/>
    <w:rsid w:val="73994A9F"/>
    <w:rsid w:val="7405E23B"/>
    <w:rsid w:val="744F070F"/>
    <w:rsid w:val="750013DB"/>
    <w:rsid w:val="75120247"/>
    <w:rsid w:val="752BE9C1"/>
    <w:rsid w:val="76F39E78"/>
    <w:rsid w:val="7781E274"/>
    <w:rsid w:val="780547F7"/>
    <w:rsid w:val="79334E62"/>
    <w:rsid w:val="7B09FD1D"/>
    <w:rsid w:val="7BD8E1EA"/>
    <w:rsid w:val="7C3F427B"/>
    <w:rsid w:val="7CBE0F75"/>
    <w:rsid w:val="7F39C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E2B97"/>
  <w15:docId w15:val="{1DC54FB7-E919-453A-B27D-C71E540B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F1"/>
        <w:kern w:val="3"/>
        <w:sz w:val="22"/>
        <w:szCs w:val="22"/>
        <w:lang w:val="fr-FR" w:eastAsia="zh-CN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146"/>
  </w:style>
  <w:style w:type="paragraph" w:styleId="Heading1">
    <w:name w:val="heading 1"/>
    <w:basedOn w:val="Normal"/>
    <w:next w:val="Normal"/>
    <w:link w:val="Heading1Char"/>
    <w:uiPriority w:val="9"/>
    <w:qFormat/>
    <w:rsid w:val="00C80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9"/>
    <w:unhideWhenUsed/>
    <w:qFormat/>
    <w:rsid w:val="00CD55CB"/>
    <w:pPr>
      <w:keepNext/>
      <w:widowControl/>
      <w:suppressAutoHyphens w:val="0"/>
      <w:autoSpaceDN/>
      <w:spacing w:after="0" w:line="240" w:lineRule="auto"/>
      <w:ind w:left="907" w:hanging="907"/>
      <w:textAlignment w:val="auto"/>
      <w:outlineLvl w:val="2"/>
    </w:pPr>
    <w:rPr>
      <w:rFonts w:ascii="Arial" w:eastAsiaTheme="minorHAnsi" w:hAnsi="Arial" w:cs="Arial"/>
      <w:b/>
      <w:bCs/>
      <w:caps/>
      <w:color w:val="0099FF"/>
      <w:spacing w:val="-2"/>
      <w:kern w:val="0"/>
      <w:sz w:val="36"/>
      <w:szCs w:val="3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21146"/>
    <w:pPr>
      <w:widowControl/>
    </w:pPr>
  </w:style>
  <w:style w:type="paragraph" w:customStyle="1" w:styleId="Heading">
    <w:name w:val="Heading"/>
    <w:basedOn w:val="Standard"/>
    <w:next w:val="Textbody"/>
    <w:rsid w:val="00C21146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C21146"/>
    <w:pPr>
      <w:spacing w:after="120"/>
    </w:pPr>
  </w:style>
  <w:style w:type="paragraph" w:styleId="List">
    <w:name w:val="List"/>
    <w:basedOn w:val="Textbody"/>
    <w:rsid w:val="00C21146"/>
  </w:style>
  <w:style w:type="paragraph" w:styleId="Caption">
    <w:name w:val="caption"/>
    <w:basedOn w:val="Standard"/>
    <w:rsid w:val="00C2114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C21146"/>
    <w:pPr>
      <w:suppressLineNumbers/>
    </w:pPr>
  </w:style>
  <w:style w:type="paragraph" w:styleId="ListParagraph">
    <w:name w:val="List Paragraph"/>
    <w:basedOn w:val="Standard"/>
    <w:rsid w:val="00C21146"/>
    <w:pPr>
      <w:ind w:left="720"/>
    </w:pPr>
    <w:rPr>
      <w:rFonts w:cs="Calibri"/>
      <w:lang w:val="en-GB" w:eastAsia="en-US"/>
    </w:rPr>
  </w:style>
  <w:style w:type="paragraph" w:styleId="CommentText">
    <w:name w:val="annotation text"/>
    <w:basedOn w:val="Standard"/>
    <w:rsid w:val="00C21146"/>
    <w:pPr>
      <w:spacing w:line="240" w:lineRule="auto"/>
    </w:pPr>
    <w:rPr>
      <w:rFonts w:cs="Calibri"/>
      <w:sz w:val="20"/>
      <w:szCs w:val="20"/>
      <w:lang w:val="en-GB" w:eastAsia="en-US"/>
    </w:rPr>
  </w:style>
  <w:style w:type="paragraph" w:styleId="Header">
    <w:name w:val="header"/>
    <w:basedOn w:val="Standard"/>
    <w:rsid w:val="00C2114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rsid w:val="00C2114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Subject">
    <w:name w:val="annotation subject"/>
    <w:basedOn w:val="CommentText"/>
    <w:rsid w:val="00C21146"/>
    <w:rPr>
      <w:rFonts w:cs="F1"/>
      <w:b/>
      <w:bCs/>
      <w:lang w:val="fr-FR" w:eastAsia="zh-CN"/>
    </w:rPr>
  </w:style>
  <w:style w:type="character" w:styleId="CommentReference">
    <w:name w:val="annotation reference"/>
    <w:basedOn w:val="DefaultParagraphFont"/>
    <w:rsid w:val="00C21146"/>
    <w:rPr>
      <w:sz w:val="16"/>
      <w:szCs w:val="16"/>
    </w:rPr>
  </w:style>
  <w:style w:type="character" w:customStyle="1" w:styleId="CommentTextChar">
    <w:name w:val="Comment Text Char"/>
    <w:basedOn w:val="DefaultParagraphFont"/>
    <w:rsid w:val="00C21146"/>
    <w:rPr>
      <w:rFonts w:cs="Calibri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rsid w:val="00C21146"/>
  </w:style>
  <w:style w:type="character" w:customStyle="1" w:styleId="FooterChar">
    <w:name w:val="Footer Char"/>
    <w:basedOn w:val="DefaultParagraphFont"/>
    <w:rsid w:val="00C21146"/>
  </w:style>
  <w:style w:type="character" w:customStyle="1" w:styleId="CommentSubjectChar">
    <w:name w:val="Comment Subject Char"/>
    <w:basedOn w:val="CommentTextChar"/>
    <w:rsid w:val="00C21146"/>
    <w:rPr>
      <w:rFonts w:cs="Calibri"/>
      <w:b/>
      <w:bCs/>
      <w:sz w:val="20"/>
      <w:szCs w:val="20"/>
      <w:lang w:val="en-GB" w:eastAsia="en-US"/>
    </w:rPr>
  </w:style>
  <w:style w:type="character" w:customStyle="1" w:styleId="ListLabel1">
    <w:name w:val="ListLabel 1"/>
    <w:rsid w:val="00C21146"/>
    <w:rPr>
      <w:rFonts w:cs="Times New Roman"/>
    </w:rPr>
  </w:style>
  <w:style w:type="character" w:customStyle="1" w:styleId="ListLabel2">
    <w:name w:val="ListLabel 2"/>
    <w:rsid w:val="00C21146"/>
    <w:rPr>
      <w:rFonts w:cs="Courier New"/>
    </w:rPr>
  </w:style>
  <w:style w:type="character" w:customStyle="1" w:styleId="ListLabel3">
    <w:name w:val="ListLabel 3"/>
    <w:rsid w:val="00C21146"/>
    <w:rPr>
      <w:sz w:val="20"/>
    </w:rPr>
  </w:style>
  <w:style w:type="character" w:customStyle="1" w:styleId="Internetlink">
    <w:name w:val="Internet link"/>
    <w:rsid w:val="00C21146"/>
    <w:rPr>
      <w:color w:val="000080"/>
      <w:u w:val="single"/>
    </w:rPr>
  </w:style>
  <w:style w:type="character" w:customStyle="1" w:styleId="VisitedInternetLink">
    <w:name w:val="Visited Internet Link"/>
    <w:rsid w:val="00C21146"/>
    <w:rPr>
      <w:color w:val="800000"/>
      <w:u w:val="single"/>
    </w:rPr>
  </w:style>
  <w:style w:type="character" w:customStyle="1" w:styleId="BulletSymbols">
    <w:name w:val="Bullet Symbols"/>
    <w:rsid w:val="00C21146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C21146"/>
    <w:pPr>
      <w:numPr>
        <w:numId w:val="1"/>
      </w:numPr>
    </w:pPr>
  </w:style>
  <w:style w:type="numbering" w:customStyle="1" w:styleId="WWNum2">
    <w:name w:val="WWNum2"/>
    <w:basedOn w:val="NoList"/>
    <w:rsid w:val="00C21146"/>
    <w:pPr>
      <w:numPr>
        <w:numId w:val="2"/>
      </w:numPr>
    </w:pPr>
  </w:style>
  <w:style w:type="numbering" w:customStyle="1" w:styleId="WWNum3">
    <w:name w:val="WWNum3"/>
    <w:basedOn w:val="NoList"/>
    <w:rsid w:val="00C21146"/>
    <w:pPr>
      <w:numPr>
        <w:numId w:val="3"/>
      </w:numPr>
    </w:pPr>
  </w:style>
  <w:style w:type="numbering" w:customStyle="1" w:styleId="WWNum4">
    <w:name w:val="WWNum4"/>
    <w:basedOn w:val="NoList"/>
    <w:rsid w:val="00C21146"/>
    <w:pPr>
      <w:numPr>
        <w:numId w:val="4"/>
      </w:numPr>
    </w:pPr>
  </w:style>
  <w:style w:type="numbering" w:customStyle="1" w:styleId="WWNum5">
    <w:name w:val="WWNum5"/>
    <w:basedOn w:val="NoList"/>
    <w:rsid w:val="00C21146"/>
    <w:pPr>
      <w:numPr>
        <w:numId w:val="5"/>
      </w:numPr>
    </w:pPr>
  </w:style>
  <w:style w:type="numbering" w:customStyle="1" w:styleId="WWNum6">
    <w:name w:val="WWNum6"/>
    <w:basedOn w:val="NoList"/>
    <w:rsid w:val="00C21146"/>
    <w:pPr>
      <w:numPr>
        <w:numId w:val="6"/>
      </w:numPr>
    </w:pPr>
  </w:style>
  <w:style w:type="numbering" w:customStyle="1" w:styleId="WWNum7">
    <w:name w:val="WWNum7"/>
    <w:basedOn w:val="NoList"/>
    <w:rsid w:val="00C21146"/>
    <w:pPr>
      <w:numPr>
        <w:numId w:val="7"/>
      </w:numPr>
    </w:pPr>
  </w:style>
  <w:style w:type="numbering" w:customStyle="1" w:styleId="WWNum8">
    <w:name w:val="WWNum8"/>
    <w:basedOn w:val="NoList"/>
    <w:rsid w:val="00C21146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5713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5713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81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sid w:val="00ED4902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55C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CD55CB"/>
    <w:rPr>
      <w:rFonts w:ascii="Arial" w:eastAsiaTheme="minorHAnsi" w:hAnsi="Arial" w:cs="Arial"/>
      <w:b/>
      <w:bCs/>
      <w:caps/>
      <w:color w:val="0099FF"/>
      <w:spacing w:val="-2"/>
      <w:kern w:val="0"/>
      <w:sz w:val="36"/>
      <w:szCs w:val="36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05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91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21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de1a32-789d-4e39-8e9a-b65c9d0a8bc3">
      <UserInfo>
        <DisplayName>Kristyn Schrader-King</DisplayName>
        <AccountId>186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984EC90DD2A4B9E9225000FAF6B36" ma:contentTypeVersion="11" ma:contentTypeDescription="Create a new document." ma:contentTypeScope="" ma:versionID="323f68bc88030a4527de5cbf66d1749f">
  <xsd:schema xmlns:xsd="http://www.w3.org/2001/XMLSchema" xmlns:xs="http://www.w3.org/2001/XMLSchema" xmlns:p="http://schemas.microsoft.com/office/2006/metadata/properties" xmlns:ns2="e8c1a5d4-de06-41c6-971d-aa143742e6b0" xmlns:ns3="18de1a32-789d-4e39-8e9a-b65c9d0a8bc3" targetNamespace="http://schemas.microsoft.com/office/2006/metadata/properties" ma:root="true" ma:fieldsID="0061bc1af8edc66117c2372a37d30398" ns2:_="" ns3:_="">
    <xsd:import namespace="e8c1a5d4-de06-41c6-971d-aa143742e6b0"/>
    <xsd:import namespace="18de1a32-789d-4e39-8e9a-b65c9d0a8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1a5d4-de06-41c6-971d-aa143742e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1a32-789d-4e39-8e9a-b65c9d0a8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287C8B-D955-44C9-B257-162772DA30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A5734-9060-40AC-8930-2D2ABCD3131C}">
  <ds:schemaRefs>
    <ds:schemaRef ds:uri="http://schemas.microsoft.com/office/2006/metadata/properties"/>
    <ds:schemaRef ds:uri="http://schemas.microsoft.com/office/infopath/2007/PartnerControls"/>
    <ds:schemaRef ds:uri="18de1a32-789d-4e39-8e9a-b65c9d0a8bc3"/>
  </ds:schemaRefs>
</ds:datastoreItem>
</file>

<file path=customXml/itemProps3.xml><?xml version="1.0" encoding="utf-8"?>
<ds:datastoreItem xmlns:ds="http://schemas.openxmlformats.org/officeDocument/2006/customXml" ds:itemID="{4F7522A5-0654-499A-8E7C-3A6CB11B4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1a5d4-de06-41c6-971d-aa143742e6b0"/>
    <ds:schemaRef ds:uri="18de1a32-789d-4e39-8e9a-b65c9d0a8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39A1D-6952-4736-B69C-33FDD3B21B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7206</CharactersWithSpaces>
  <SharedDoc>false</SharedDoc>
  <HLinks>
    <vt:vector size="48" baseType="variant">
      <vt:variant>
        <vt:i4>7143494</vt:i4>
      </vt:variant>
      <vt:variant>
        <vt:i4>9</vt:i4>
      </vt:variant>
      <vt:variant>
        <vt:i4>0</vt:i4>
      </vt:variant>
      <vt:variant>
        <vt:i4>5</vt:i4>
      </vt:variant>
      <vt:variant>
        <vt:lpwstr>mailto:kschrader@worldbank.org</vt:lpwstr>
      </vt:variant>
      <vt:variant>
        <vt:lpwstr/>
      </vt:variant>
      <vt:variant>
        <vt:i4>6488173</vt:i4>
      </vt:variant>
      <vt:variant>
        <vt:i4>6</vt:i4>
      </vt:variant>
      <vt:variant>
        <vt:i4>0</vt:i4>
      </vt:variant>
      <vt:variant>
        <vt:i4>5</vt:i4>
      </vt:variant>
      <vt:variant>
        <vt:lpwstr>https://unesdoc.unesco.org/ark:/48223/pf0000374702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>https://www.worldbank.org/en/topic/education/brief/mission-recovering-education-in-2021</vt:lpwstr>
      </vt:variant>
      <vt:variant>
        <vt:lpwstr/>
      </vt:variant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https://www.worldbank.org/en/news/factsheet/2021/06/30/learning-data-compact-unesco-unicef-and-the-world-bank-unite-to-end-the-learning-data-crisis</vt:lpwstr>
      </vt:variant>
      <vt:variant>
        <vt:lpwstr/>
      </vt:variant>
      <vt:variant>
        <vt:i4>1638430</vt:i4>
      </vt:variant>
      <vt:variant>
        <vt:i4>9</vt:i4>
      </vt:variant>
      <vt:variant>
        <vt:i4>0</vt:i4>
      </vt:variant>
      <vt:variant>
        <vt:i4>5</vt:i4>
      </vt:variant>
      <vt:variant>
        <vt:lpwstr>https://www.unicef.org/press-releases/schools-more-168-million-children-globally-have-been-completely-closed</vt:lpwstr>
      </vt:variant>
      <vt:variant>
        <vt:lpwstr/>
      </vt:variant>
      <vt:variant>
        <vt:i4>262179</vt:i4>
      </vt:variant>
      <vt:variant>
        <vt:i4>6</vt:i4>
      </vt:variant>
      <vt:variant>
        <vt:i4>0</vt:i4>
      </vt:variant>
      <vt:variant>
        <vt:i4>5</vt:i4>
      </vt:variant>
      <vt:variant>
        <vt:lpwstr>mailto:tshmis@worldbank.org</vt:lpwstr>
      </vt:variant>
      <vt:variant>
        <vt:lpwstr/>
      </vt:variant>
      <vt:variant>
        <vt:i4>1441838</vt:i4>
      </vt:variant>
      <vt:variant>
        <vt:i4>3</vt:i4>
      </vt:variant>
      <vt:variant>
        <vt:i4>0</vt:i4>
      </vt:variant>
      <vt:variant>
        <vt:i4>5</vt:i4>
      </vt:variant>
      <vt:variant>
        <vt:lpwstr>mailto:makmal@worldbank.org</vt:lpwstr>
      </vt:variant>
      <vt:variant>
        <vt:lpwstr/>
      </vt:variant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mailto:kschrader@worldbank.org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Guttman, Cynthia</dc:creator>
  <cp:keywords/>
  <cp:lastModifiedBy>Agnesa Topuzyan</cp:lastModifiedBy>
  <cp:revision>3</cp:revision>
  <dcterms:created xsi:type="dcterms:W3CDTF">2021-07-16T14:08:00Z</dcterms:created>
  <dcterms:modified xsi:type="dcterms:W3CDTF">2021-07-16T14:09:00Z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0x010100575984EC90DD2A4B9E9225000FAF6B36</vt:lpwstr>
  </property>
</Properties>
</file>